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22E7A" w14:textId="77777777" w:rsidR="00224C07" w:rsidRPr="00224C07" w:rsidRDefault="00224C07" w:rsidP="004E578A">
      <w:pPr>
        <w:spacing w:after="0" w:line="240" w:lineRule="auto"/>
        <w:rPr>
          <w:rFonts w:eastAsia="Times New Roman"/>
          <w:color w:val="000000"/>
          <w:szCs w:val="20"/>
          <w:lang w:eastAsia="ru-RU"/>
        </w:rPr>
      </w:pPr>
      <w:bookmarkStart w:id="0" w:name="_Toc418508088"/>
    </w:p>
    <w:p w14:paraId="3CCDAC40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МИНПРОСВЕЩЕНИЯ РОССИИ</w:t>
      </w:r>
    </w:p>
    <w:p w14:paraId="3955FA5A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32722623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высшего образования</w:t>
      </w:r>
    </w:p>
    <w:p w14:paraId="602DE594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 xml:space="preserve">  «Нижегородский государственный педагогический университет</w:t>
      </w:r>
    </w:p>
    <w:p w14:paraId="5BCD48F0" w14:textId="77777777" w:rsidR="00224C07" w:rsidRPr="00224C07" w:rsidRDefault="00224C07" w:rsidP="00E56F3C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имени Козьмы Минина»</w:t>
      </w:r>
    </w:p>
    <w:p w14:paraId="6D7407C9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p w14:paraId="175B99BE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Cs w:val="20"/>
          <w:lang w:eastAsia="ru-RU"/>
        </w:rPr>
      </w:pPr>
    </w:p>
    <w:p w14:paraId="3025BAE8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Cs w:val="20"/>
          <w:lang w:eastAsia="ru-RU"/>
        </w:rPr>
      </w:pPr>
    </w:p>
    <w:p w14:paraId="3280288E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>УТВЕРЖДЕНО</w:t>
      </w:r>
    </w:p>
    <w:p w14:paraId="79A093FE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 xml:space="preserve">решением Ученого совета </w:t>
      </w:r>
    </w:p>
    <w:p w14:paraId="205A7142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>Протокол № ___</w:t>
      </w:r>
    </w:p>
    <w:p w14:paraId="48B7BFBA" w14:textId="77777777" w:rsidR="00224C07" w:rsidRPr="00224C07" w:rsidRDefault="00224C07" w:rsidP="00224C07">
      <w:pPr>
        <w:spacing w:after="0" w:line="240" w:lineRule="auto"/>
        <w:ind w:left="5669"/>
        <w:rPr>
          <w:rFonts w:eastAsia="Times New Roman"/>
          <w:color w:val="000000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t>от «___» __________ 20__ г.</w:t>
      </w:r>
    </w:p>
    <w:p w14:paraId="4C4318BD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4518E027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665C1BAC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769E77B6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38638657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5D258FF2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051016AD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5542A391" w14:textId="0E76287E" w:rsidR="00224C07" w:rsidRPr="00224C07" w:rsidRDefault="00224C07" w:rsidP="00E56F3C">
      <w:pPr>
        <w:jc w:val="center"/>
        <w:rPr>
          <w:rFonts w:eastAsia="Times New Roman"/>
          <w:b/>
          <w:caps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aps/>
          <w:color w:val="000000"/>
          <w:sz w:val="28"/>
          <w:szCs w:val="20"/>
          <w:lang w:eastAsia="ru-RU"/>
        </w:rPr>
        <w:t>РАБОЧАЯ ПРОГРАММА УЧЕБНОЙ ДИСЦИПЛИНЫ</w:t>
      </w:r>
    </w:p>
    <w:p w14:paraId="7889DEC5" w14:textId="77777777" w:rsidR="00224C07" w:rsidRPr="00224C07" w:rsidRDefault="00224C07" w:rsidP="00E56F3C">
      <w:pPr>
        <w:jc w:val="center"/>
        <w:rPr>
          <w:rFonts w:eastAsia="Times New Roman"/>
          <w:b/>
          <w:i/>
          <w:color w:val="000000"/>
          <w:sz w:val="28"/>
          <w:szCs w:val="20"/>
          <w:u w:val="single"/>
          <w:lang w:eastAsia="ru-RU"/>
        </w:rPr>
      </w:pPr>
    </w:p>
    <w:p w14:paraId="5C341763" w14:textId="38A2EEB0" w:rsidR="00224C07" w:rsidRPr="00224C07" w:rsidRDefault="00224C07" w:rsidP="00E56F3C">
      <w:pPr>
        <w:jc w:val="center"/>
        <w:rPr>
          <w:rFonts w:eastAsia="Times New Roman"/>
          <w:b/>
          <w:color w:val="000000"/>
          <w:sz w:val="28"/>
          <w:szCs w:val="20"/>
          <w:u w:val="single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ОП.</w:t>
      </w:r>
      <w:r w:rsidR="00CE6D45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1</w:t>
      </w:r>
      <w:r w:rsidR="00284D80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2</w:t>
      </w:r>
      <w:r w:rsidRPr="00224C07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 xml:space="preserve"> – </w:t>
      </w:r>
      <w:r w:rsidR="00284D80" w:rsidRPr="00284D80">
        <w:rPr>
          <w:rFonts w:eastAsia="Times New Roman"/>
          <w:b/>
          <w:color w:val="000000"/>
          <w:sz w:val="28"/>
          <w:szCs w:val="20"/>
          <w:u w:val="single"/>
          <w:lang w:eastAsia="ru-RU"/>
        </w:rPr>
        <w:t>Архитектура аппаратных средств</w:t>
      </w:r>
    </w:p>
    <w:p w14:paraId="5572197D" w14:textId="77777777" w:rsidR="00224C07" w:rsidRPr="00224C07" w:rsidRDefault="00224C07" w:rsidP="00E56F3C">
      <w:pPr>
        <w:jc w:val="center"/>
        <w:rPr>
          <w:rFonts w:eastAsia="Times New Roman"/>
          <w:b/>
          <w:color w:val="000000"/>
          <w:sz w:val="28"/>
          <w:szCs w:val="20"/>
          <w:u w:val="single"/>
          <w:lang w:eastAsia="ru-RU"/>
        </w:rPr>
      </w:pPr>
    </w:p>
    <w:p w14:paraId="1548B92A" w14:textId="77777777" w:rsidR="00224C07" w:rsidRPr="00224C07" w:rsidRDefault="00224C07" w:rsidP="00224C07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i/>
          <w:color w:val="000000"/>
          <w:sz w:val="16"/>
          <w:szCs w:val="20"/>
          <w:lang w:eastAsia="ru-RU"/>
        </w:rPr>
      </w:pPr>
      <w:r w:rsidRPr="00224C07">
        <w:rPr>
          <w:rFonts w:eastAsia="Times New Roman"/>
          <w:i/>
          <w:color w:val="000000"/>
          <w:szCs w:val="20"/>
          <w:lang w:eastAsia="ru-RU"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224C07" w:rsidRPr="00224C07" w14:paraId="7DB63033" w14:textId="77777777" w:rsidTr="00DC40F9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3130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 xml:space="preserve">Специальность </w:t>
            </w:r>
          </w:p>
          <w:p w14:paraId="300FC95E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68ACE733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Квалификация выпускника</w:t>
            </w:r>
          </w:p>
          <w:p w14:paraId="4C2E7761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2DA694A3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6AA1073B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3E9F505B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A7872" w14:textId="77777777" w:rsidR="00224C07" w:rsidRPr="00224C07" w:rsidRDefault="00224C07" w:rsidP="00224C07">
            <w:pPr>
              <w:widowControl w:val="0"/>
              <w:spacing w:after="0" w:line="100" w:lineRule="atLeast"/>
              <w:jc w:val="both"/>
              <w:rPr>
                <w:rFonts w:eastAsia="Times New Roman"/>
                <w:color w:val="000000"/>
                <w:sz w:val="28"/>
                <w:szCs w:val="20"/>
                <w:u w:val="single"/>
                <w:lang w:eastAsia="ru-RU"/>
              </w:rPr>
            </w:pPr>
            <w:r w:rsidRPr="00224C07">
              <w:rPr>
                <w:rFonts w:eastAsia="Times New Roman"/>
                <w:color w:val="000000"/>
                <w:szCs w:val="20"/>
                <w:u w:val="single"/>
                <w:lang w:eastAsia="ru-RU"/>
              </w:rPr>
              <w:t>09.02.09 ВЕБ-РАЗРАБОТКА</w:t>
            </w:r>
            <w:r w:rsidRPr="00224C07">
              <w:rPr>
                <w:rFonts w:eastAsia="Times New Roman"/>
                <w:color w:val="000000"/>
                <w:sz w:val="28"/>
                <w:szCs w:val="20"/>
                <w:u w:val="single"/>
                <w:lang w:eastAsia="ru-RU"/>
              </w:rPr>
              <w:t>,</w:t>
            </w:r>
          </w:p>
          <w:p w14:paraId="584B6888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  <w:p w14:paraId="5FF60F4F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разработчик Веб-приложений</w:t>
            </w:r>
          </w:p>
        </w:tc>
      </w:tr>
      <w:tr w:rsidR="00224C07" w:rsidRPr="00224C07" w14:paraId="7F086F9C" w14:textId="77777777" w:rsidTr="00DC40F9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400F3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Форма обучения:</w:t>
            </w:r>
          </w:p>
          <w:p w14:paraId="04853DD4" w14:textId="77777777" w:rsidR="00224C07" w:rsidRPr="00224C07" w:rsidRDefault="00224C07" w:rsidP="00224C0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18F70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очная</w:t>
            </w:r>
          </w:p>
        </w:tc>
      </w:tr>
    </w:tbl>
    <w:p w14:paraId="01AEAF28" w14:textId="77777777" w:rsidR="00224C07" w:rsidRPr="00224C07" w:rsidRDefault="00224C07" w:rsidP="00224C07">
      <w:pPr>
        <w:spacing w:after="0" w:line="36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25825232" w14:textId="77777777" w:rsidR="00224C07" w:rsidRPr="00224C07" w:rsidRDefault="00224C07" w:rsidP="00224C07">
      <w:pPr>
        <w:tabs>
          <w:tab w:val="left" w:pos="4215"/>
        </w:tabs>
        <w:spacing w:after="0" w:line="240" w:lineRule="auto"/>
        <w:rPr>
          <w:rFonts w:eastAsia="Times New Roman"/>
          <w:color w:val="000000"/>
          <w:szCs w:val="20"/>
          <w:lang w:eastAsia="ru-RU"/>
        </w:rPr>
      </w:pPr>
    </w:p>
    <w:p w14:paraId="139818A4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Cs w:val="20"/>
          <w:lang w:eastAsia="ru-RU"/>
        </w:rPr>
      </w:pPr>
    </w:p>
    <w:p w14:paraId="4CF61934" w14:textId="77777777" w:rsidR="00224C07" w:rsidRPr="00224C07" w:rsidRDefault="00224C07" w:rsidP="00224C07">
      <w:pPr>
        <w:keepNext/>
        <w:spacing w:after="0" w:line="240" w:lineRule="auto"/>
        <w:jc w:val="center"/>
        <w:outlineLvl w:val="1"/>
        <w:rPr>
          <w:rFonts w:eastAsia="Times New Roman"/>
          <w:b/>
          <w:i/>
          <w:color w:val="000000"/>
          <w:sz w:val="28"/>
          <w:szCs w:val="20"/>
          <w:lang w:eastAsia="ru-RU"/>
        </w:rPr>
      </w:pPr>
    </w:p>
    <w:p w14:paraId="1831C0A0" w14:textId="77777777" w:rsidR="00224C07" w:rsidRPr="00224C07" w:rsidRDefault="00224C07" w:rsidP="00E56F3C">
      <w:pPr>
        <w:jc w:val="center"/>
        <w:rPr>
          <w:rFonts w:eastAsia="Times New Roman"/>
          <w:b/>
          <w:i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i/>
          <w:color w:val="000000"/>
          <w:sz w:val="28"/>
          <w:szCs w:val="20"/>
          <w:lang w:eastAsia="ru-RU"/>
        </w:rPr>
        <w:t>Нижний Новгород</w:t>
      </w:r>
    </w:p>
    <w:p w14:paraId="47B780B5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20___</w:t>
      </w:r>
    </w:p>
    <w:p w14:paraId="65D17DA3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br w:type="page"/>
      </w:r>
      <w:r w:rsidRPr="00224C07">
        <w:rPr>
          <w:rFonts w:eastAsia="Times New Roman"/>
          <w:color w:val="000000"/>
          <w:sz w:val="28"/>
          <w:szCs w:val="20"/>
          <w:lang w:eastAsia="ru-RU"/>
        </w:rPr>
        <w:lastRenderedPageBreak/>
        <w:t>Рабочая программа учебной дисциплины разработана на основе:</w:t>
      </w:r>
    </w:p>
    <w:p w14:paraId="30CDC6E9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61549350" w14:textId="77777777" w:rsidR="00224C07" w:rsidRPr="00A02457" w:rsidRDefault="00224C07" w:rsidP="00A02457">
      <w:pPr>
        <w:pStyle w:val="a6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A02457">
        <w:rPr>
          <w:rFonts w:eastAsia="Times New Roman"/>
          <w:color w:val="000000"/>
          <w:sz w:val="28"/>
          <w:szCs w:val="20"/>
          <w:lang w:eastAsia="ru-RU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04A44686" w14:textId="77777777" w:rsidR="00224C07" w:rsidRPr="00224C07" w:rsidRDefault="00224C07" w:rsidP="00A02457">
      <w:pPr>
        <w:tabs>
          <w:tab w:val="left" w:pos="284"/>
        </w:tabs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2D3229B8" w14:textId="77777777" w:rsidR="00224C07" w:rsidRPr="00A02457" w:rsidRDefault="00224C07" w:rsidP="00A02457">
      <w:pPr>
        <w:pStyle w:val="a6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A02457">
        <w:rPr>
          <w:rFonts w:eastAsia="Times New Roman"/>
          <w:color w:val="000000"/>
          <w:sz w:val="28"/>
          <w:szCs w:val="20"/>
          <w:lang w:eastAsia="ru-RU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787743AB" w14:textId="77777777" w:rsidR="00224C07" w:rsidRPr="00224C07" w:rsidRDefault="00224C07" w:rsidP="00224C07">
      <w:pPr>
        <w:spacing w:after="0" w:line="264" w:lineRule="auto"/>
        <w:contextualSpacing/>
        <w:rPr>
          <w:rFonts w:eastAsia="Times New Roman"/>
          <w:color w:val="000000"/>
          <w:szCs w:val="20"/>
          <w:lang w:eastAsia="ru-RU"/>
        </w:rPr>
      </w:pPr>
    </w:p>
    <w:p w14:paraId="126BF06F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51F388CC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06D3D5FA" w14:textId="77777777" w:rsidR="00224C07" w:rsidRPr="00224C07" w:rsidRDefault="00224C07" w:rsidP="00224C07">
      <w:pPr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07C47F76" w14:textId="77777777" w:rsidR="00224C07" w:rsidRPr="00224C07" w:rsidRDefault="00224C07" w:rsidP="00224C07">
      <w:pPr>
        <w:spacing w:after="0" w:line="36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 xml:space="preserve">Разработчики: </w:t>
      </w:r>
    </w:p>
    <w:p w14:paraId="185A88B8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643BACD2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vertAlign w:val="superscript"/>
          <w:lang w:eastAsia="ru-RU"/>
        </w:rPr>
        <w:t>(ФИО, должность, кафедра)</w:t>
      </w:r>
    </w:p>
    <w:p w14:paraId="6061D40C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</w:p>
    <w:p w14:paraId="2410AF72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</w:p>
    <w:p w14:paraId="2F276F26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</w:p>
    <w:p w14:paraId="16DFCA44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 xml:space="preserve">Эксперт(ы): </w:t>
      </w:r>
    </w:p>
    <w:p w14:paraId="225F54CB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3E44AB2A" w14:textId="77777777" w:rsidR="00224C07" w:rsidRPr="00224C07" w:rsidRDefault="00224C07" w:rsidP="00224C07">
      <w:pPr>
        <w:spacing w:after="0" w:line="240" w:lineRule="auto"/>
        <w:jc w:val="center"/>
        <w:rPr>
          <w:rFonts w:eastAsia="Times New Roman"/>
          <w:color w:val="000000"/>
          <w:sz w:val="28"/>
          <w:szCs w:val="20"/>
          <w:vertAlign w:val="superscript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6B6745AB" w14:textId="77777777" w:rsidR="00224C07" w:rsidRPr="00224C07" w:rsidRDefault="00224C07" w:rsidP="00224C07">
      <w:pPr>
        <w:spacing w:after="0" w:line="240" w:lineRule="auto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73E8A209" w14:textId="77777777" w:rsidR="00224C07" w:rsidRPr="00224C07" w:rsidRDefault="00224C07" w:rsidP="00224C07">
      <w:pPr>
        <w:tabs>
          <w:tab w:val="left" w:pos="3544"/>
        </w:tabs>
        <w:spacing w:after="0" w:line="240" w:lineRule="auto"/>
        <w:jc w:val="center"/>
        <w:rPr>
          <w:rFonts w:eastAsia="Times New Roman"/>
          <w:color w:val="000000"/>
          <w:sz w:val="28"/>
          <w:szCs w:val="20"/>
          <w:vertAlign w:val="superscript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3E9D2948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p w14:paraId="2E458C4B" w14:textId="77777777" w:rsidR="00224C07" w:rsidRPr="00224C07" w:rsidRDefault="00224C07" w:rsidP="00224C07">
      <w:pPr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p w14:paraId="3D23EA9E" w14:textId="77777777" w:rsidR="00224C07" w:rsidRPr="00224C07" w:rsidRDefault="00224C07" w:rsidP="00224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</w:p>
    <w:p w14:paraId="25EC9348" w14:textId="77777777" w:rsidR="00224C07" w:rsidRPr="00224C07" w:rsidRDefault="00224C07" w:rsidP="00224C07">
      <w:pPr>
        <w:tabs>
          <w:tab w:val="left" w:pos="142"/>
        </w:tabs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Программа одобрена на заседании кафедры ____________________________</w:t>
      </w:r>
    </w:p>
    <w:p w14:paraId="7FDAE980" w14:textId="77777777" w:rsidR="00224C07" w:rsidRPr="00224C07" w:rsidRDefault="00224C07" w:rsidP="00224C07">
      <w:pPr>
        <w:tabs>
          <w:tab w:val="left" w:pos="142"/>
        </w:tabs>
        <w:spacing w:after="0" w:line="240" w:lineRule="auto"/>
        <w:jc w:val="both"/>
        <w:rPr>
          <w:rFonts w:eastAsia="Times New Roman"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 w:val="28"/>
          <w:szCs w:val="20"/>
          <w:lang w:eastAsia="ru-RU"/>
        </w:rPr>
        <w:t>протокол № ___ от ___________ года.</w:t>
      </w:r>
    </w:p>
    <w:p w14:paraId="4EBCC648" w14:textId="77777777" w:rsidR="00224C07" w:rsidRPr="00224C07" w:rsidRDefault="00224C07" w:rsidP="00224C07">
      <w:pPr>
        <w:pStyle w:val="afb"/>
        <w:rPr>
          <w:rFonts w:eastAsia="Times New Roman"/>
          <w:b/>
          <w:color w:val="000000"/>
          <w:sz w:val="28"/>
          <w:szCs w:val="20"/>
          <w:lang w:eastAsia="ru-RU"/>
        </w:rPr>
      </w:pPr>
      <w:r w:rsidRPr="00224C07">
        <w:rPr>
          <w:rFonts w:eastAsia="Times New Roman"/>
          <w:color w:val="000000"/>
          <w:szCs w:val="20"/>
          <w:lang w:eastAsia="ru-RU"/>
        </w:rPr>
        <w:br w:type="page"/>
      </w:r>
      <w:bookmarkStart w:id="1" w:name="_Toc110006426"/>
      <w:r w:rsidRPr="00224C07">
        <w:rPr>
          <w:rFonts w:eastAsia="Times New Roman"/>
          <w:b/>
          <w:color w:val="000000"/>
          <w:sz w:val="28"/>
          <w:szCs w:val="20"/>
          <w:lang w:eastAsia="ru-RU"/>
        </w:rPr>
        <w:lastRenderedPageBreak/>
        <w:t>СОДЕРЖАНИЕ</w:t>
      </w:r>
    </w:p>
    <w:p w14:paraId="3B0F9EF5" w14:textId="77777777" w:rsidR="00224C07" w:rsidRPr="00224C07" w:rsidRDefault="00224C07" w:rsidP="00224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224C07" w:rsidRPr="00224C07" w14:paraId="2B4980A9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1FEEF" w14:textId="77777777" w:rsidR="00224C07" w:rsidRPr="00224C07" w:rsidRDefault="00224C07" w:rsidP="00224C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002D" w14:textId="77777777" w:rsidR="00224C07" w:rsidRPr="00224C07" w:rsidRDefault="00224C07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стр.</w:t>
            </w:r>
          </w:p>
        </w:tc>
      </w:tr>
      <w:tr w:rsidR="00224C07" w:rsidRPr="00224C07" w14:paraId="105CB406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9A3B8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Общая характеристика рабочей программы учебной дисциплины</w:t>
            </w:r>
          </w:p>
          <w:p w14:paraId="616A98E4" w14:textId="77777777" w:rsidR="00224C07" w:rsidRPr="00224C07" w:rsidRDefault="00224C07" w:rsidP="00224C07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854DE" w14:textId="77777777" w:rsidR="00224C07" w:rsidRPr="004E578A" w:rsidRDefault="00224C07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24C07" w:rsidRPr="00224C07" w14:paraId="167A1E19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308D2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Структура и содержание рабочей программы учебной дисциплины</w:t>
            </w:r>
          </w:p>
          <w:p w14:paraId="0B263470" w14:textId="77777777" w:rsidR="00224C07" w:rsidRPr="00224C07" w:rsidRDefault="00224C07" w:rsidP="00224C07">
            <w:pPr>
              <w:widowControl w:val="0"/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65F7D" w14:textId="77777777" w:rsidR="00224C07" w:rsidRPr="004E578A" w:rsidRDefault="00224C07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24C07" w:rsidRPr="00224C07" w14:paraId="46C579BB" w14:textId="77777777" w:rsidTr="00DC40F9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156D5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Условия реализации рабочей программы учебной дисциплины</w:t>
            </w:r>
          </w:p>
          <w:p w14:paraId="10CD1A99" w14:textId="77777777" w:rsidR="00224C07" w:rsidRPr="00224C07" w:rsidRDefault="00224C07" w:rsidP="00224C07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224AB" w14:textId="159C3D62" w:rsidR="00224C07" w:rsidRPr="004E578A" w:rsidRDefault="004E578A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224C07" w:rsidRPr="00224C07" w14:paraId="2FD808E8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BCAF6" w14:textId="77777777" w:rsidR="00224C07" w:rsidRPr="00224C07" w:rsidRDefault="00224C07" w:rsidP="00224C07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outlineLvl w:val="0"/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b/>
                <w:caps/>
                <w:color w:val="000000"/>
                <w:sz w:val="28"/>
                <w:szCs w:val="20"/>
                <w:lang w:eastAsia="ru-RU"/>
              </w:rPr>
              <w:t>Контроль и оценка результатов освоения учебной дисциплины</w:t>
            </w:r>
          </w:p>
          <w:p w14:paraId="2B05F28B" w14:textId="77777777" w:rsidR="00224C07" w:rsidRPr="00224C07" w:rsidRDefault="00224C07" w:rsidP="00224C07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69AA9" w14:textId="5AA89312" w:rsidR="00224C07" w:rsidRPr="004E578A" w:rsidRDefault="004E578A" w:rsidP="00224C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578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224C07" w:rsidRPr="00224C07" w14:paraId="556B5B59" w14:textId="77777777" w:rsidTr="00DC40F9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A7903" w14:textId="77777777" w:rsidR="00224C07" w:rsidRPr="00224C07" w:rsidRDefault="00224C07" w:rsidP="00224C07">
            <w:pPr>
              <w:tabs>
                <w:tab w:val="left" w:pos="284"/>
              </w:tabs>
              <w:spacing w:after="0" w:line="240" w:lineRule="auto"/>
              <w:ind w:left="284"/>
              <w:jc w:val="both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  <w:r w:rsidRPr="00224C07">
              <w:rPr>
                <w:rFonts w:eastAsia="Times New Roman"/>
                <w:color w:val="000000"/>
                <w:sz w:val="28"/>
                <w:szCs w:val="20"/>
                <w:lang w:eastAsia="ru-RU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11B92" w14:textId="77777777" w:rsidR="00224C07" w:rsidRPr="00224C07" w:rsidRDefault="00224C07" w:rsidP="00224C0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32F95D31" w14:textId="129C3EB9" w:rsidR="00224C07" w:rsidRDefault="00224C07" w:rsidP="00224C07">
      <w:pPr>
        <w:pStyle w:val="afb"/>
        <w:rPr>
          <w:rStyle w:val="a7"/>
          <w:noProof/>
          <w:color w:val="auto"/>
          <w:u w:val="none"/>
        </w:rPr>
      </w:pPr>
      <w:r>
        <w:rPr>
          <w:rStyle w:val="a7"/>
          <w:noProof/>
          <w:color w:val="auto"/>
          <w:u w:val="none"/>
        </w:rPr>
        <w:t xml:space="preserve"> </w:t>
      </w:r>
    </w:p>
    <w:p w14:paraId="3840EF8B" w14:textId="637299A4" w:rsidR="007837AC" w:rsidRDefault="007837AC" w:rsidP="00445DCE">
      <w:pPr>
        <w:pStyle w:val="15"/>
        <w:rPr>
          <w:rStyle w:val="a7"/>
          <w:noProof/>
          <w:color w:val="auto"/>
          <w:szCs w:val="24"/>
          <w:u w:val="none"/>
        </w:rPr>
      </w:pPr>
    </w:p>
    <w:p w14:paraId="2E32720D" w14:textId="77777777" w:rsidR="00040217" w:rsidRPr="00445DCE" w:rsidRDefault="007837AC" w:rsidP="00445DCE">
      <w:pPr>
        <w:pStyle w:val="15"/>
      </w:pPr>
      <w:r>
        <w:rPr>
          <w:rStyle w:val="a7"/>
          <w:noProof/>
          <w:color w:val="auto"/>
          <w:szCs w:val="24"/>
          <w:u w:val="none"/>
        </w:rPr>
        <w:br w:type="page"/>
      </w:r>
      <w:r w:rsidR="00040217" w:rsidRPr="00445DCE">
        <w:lastRenderedPageBreak/>
        <w:t>1.</w:t>
      </w:r>
      <w:r w:rsidR="00FD74DD" w:rsidRPr="00445DCE">
        <w:t xml:space="preserve"> ОБЩАЯ ХАРАКТЕРИСТИКА </w:t>
      </w:r>
      <w:r w:rsidR="00040217" w:rsidRPr="00445DCE">
        <w:t>ПРОГРАММЫ УЧЕБНОЙ ДИСЦИПЛИНЫ</w:t>
      </w:r>
      <w:bookmarkEnd w:id="1"/>
    </w:p>
    <w:p w14:paraId="604E2C4B" w14:textId="77777777" w:rsidR="00040217" w:rsidRPr="00224C07" w:rsidRDefault="00040217" w:rsidP="00040217">
      <w:pPr>
        <w:spacing w:after="0" w:line="240" w:lineRule="auto"/>
        <w:jc w:val="center"/>
        <w:rPr>
          <w:b/>
          <w:sz w:val="28"/>
          <w:szCs w:val="28"/>
        </w:rPr>
      </w:pPr>
    </w:p>
    <w:p w14:paraId="5CFC6A22" w14:textId="03677B84" w:rsidR="00040217" w:rsidRPr="00224C07" w:rsidRDefault="00040217" w:rsidP="00FD74DD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224C07">
        <w:rPr>
          <w:b/>
          <w:sz w:val="28"/>
          <w:szCs w:val="28"/>
        </w:rPr>
        <w:t>1.</w:t>
      </w:r>
      <w:r w:rsidR="00224C07" w:rsidRPr="00224C07">
        <w:rPr>
          <w:b/>
          <w:sz w:val="28"/>
          <w:szCs w:val="28"/>
        </w:rPr>
        <w:t>1</w:t>
      </w:r>
      <w:r w:rsidRPr="00224C07">
        <w:rPr>
          <w:b/>
          <w:sz w:val="28"/>
          <w:szCs w:val="28"/>
        </w:rPr>
        <w:t xml:space="preserve">. </w:t>
      </w:r>
      <w:r w:rsidR="00E56F3C" w:rsidRPr="00E56F3C">
        <w:rPr>
          <w:b/>
          <w:sz w:val="28"/>
          <w:szCs w:val="28"/>
        </w:rPr>
        <w:t>Место дисциплины в структуре ППССЗ</w:t>
      </w:r>
    </w:p>
    <w:p w14:paraId="522A49D7" w14:textId="3E89AC41" w:rsidR="00193CDD" w:rsidRDefault="00193CDD" w:rsidP="00193CDD">
      <w:pPr>
        <w:pStyle w:val="afb"/>
        <w:tabs>
          <w:tab w:val="clear" w:pos="5746"/>
        </w:tabs>
        <w:spacing w:before="120" w:after="240" w:line="240" w:lineRule="auto"/>
        <w:jc w:val="both"/>
        <w:rPr>
          <w:sz w:val="28"/>
        </w:rPr>
      </w:pPr>
      <w:r>
        <w:rPr>
          <w:color w:val="000000"/>
          <w:sz w:val="28"/>
        </w:rPr>
        <w:t>Учебная дисциплина «</w:t>
      </w:r>
      <w:r w:rsidR="00284D80" w:rsidRPr="00284D80">
        <w:rPr>
          <w:color w:val="000000"/>
          <w:sz w:val="28"/>
        </w:rPr>
        <w:t>Архитектура аппаратных средств</w:t>
      </w:r>
      <w:r>
        <w:rPr>
          <w:color w:val="000000"/>
          <w:sz w:val="28"/>
        </w:rPr>
        <w:t xml:space="preserve">» является частью Общепрофессионального цикла образовательной программы в соответствии с ФГОС СПО по специальности 09.02.09 Веб-разработка. </w:t>
      </w:r>
    </w:p>
    <w:p w14:paraId="68477767" w14:textId="77777777" w:rsidR="00193CDD" w:rsidRDefault="00193CDD" w:rsidP="00193CDD">
      <w:pPr>
        <w:ind w:hanging="2"/>
        <w:rPr>
          <w:sz w:val="28"/>
        </w:rPr>
      </w:pPr>
      <w:r>
        <w:rPr>
          <w:b/>
          <w:color w:val="000000"/>
          <w:sz w:val="28"/>
        </w:rPr>
        <w:t>1.2. Цель и планируемые результаты освоения дисциплины:</w:t>
      </w:r>
    </w:p>
    <w:p w14:paraId="48440BDB" w14:textId="1E35D1E9" w:rsidR="00040217" w:rsidRDefault="00040217" w:rsidP="003E3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224C07">
        <w:rPr>
          <w:b/>
          <w:sz w:val="28"/>
          <w:szCs w:val="28"/>
        </w:rPr>
        <w:t>Цель дисциплины</w:t>
      </w:r>
      <w:r w:rsidRPr="00224C07">
        <w:rPr>
          <w:sz w:val="28"/>
          <w:szCs w:val="28"/>
        </w:rPr>
        <w:t xml:space="preserve"> –</w:t>
      </w:r>
      <w:r w:rsidR="006863D6">
        <w:rPr>
          <w:sz w:val="28"/>
          <w:szCs w:val="28"/>
        </w:rPr>
        <w:t xml:space="preserve"> </w:t>
      </w:r>
      <w:r w:rsidR="00284D80" w:rsidRPr="00284D80">
        <w:rPr>
          <w:sz w:val="28"/>
          <w:szCs w:val="28"/>
        </w:rPr>
        <w:t>дать представление о принципах построения и функционирования центральных и периферийных устройств современных компьютеров, взаимодействии аппаратных и компьютерных средств, современных компьютерных технологиях, о конструктивном исполнении компьютерных устройств и комплектующих изделий, об основных тенденциях и направлениях развития современных компьютерных средств.</w:t>
      </w:r>
    </w:p>
    <w:p w14:paraId="5E4FB320" w14:textId="0905D859" w:rsidR="00E56F3C" w:rsidRDefault="00E56F3C" w:rsidP="003E3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E56F3C">
        <w:rPr>
          <w:sz w:val="28"/>
          <w:szCs w:val="28"/>
        </w:rPr>
        <w:t xml:space="preserve">Достижению поставленной цели способствует решение следующих </w:t>
      </w:r>
      <w:r w:rsidRPr="00E56F3C">
        <w:rPr>
          <w:b/>
          <w:bCs/>
          <w:sz w:val="28"/>
          <w:szCs w:val="28"/>
        </w:rPr>
        <w:t>задач:</w:t>
      </w:r>
    </w:p>
    <w:p w14:paraId="61712FCA" w14:textId="42414175" w:rsidR="00284D80" w:rsidRPr="00284D80" w:rsidRDefault="00284D80" w:rsidP="00904362">
      <w:pPr>
        <w:pStyle w:val="Default"/>
        <w:numPr>
          <w:ilvl w:val="0"/>
          <w:numId w:val="3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284D80">
        <w:rPr>
          <w:color w:val="auto"/>
          <w:sz w:val="28"/>
          <w:szCs w:val="28"/>
          <w:lang w:eastAsia="en-US"/>
        </w:rPr>
        <w:t>научиться проводить анализ архитектуры и структуры ЭВМ и систем</w:t>
      </w:r>
      <w:r>
        <w:rPr>
          <w:color w:val="auto"/>
          <w:sz w:val="28"/>
          <w:szCs w:val="28"/>
          <w:lang w:eastAsia="en-US"/>
        </w:rPr>
        <w:t>;</w:t>
      </w:r>
    </w:p>
    <w:p w14:paraId="0D17DC2A" w14:textId="77777777" w:rsidR="00284D80" w:rsidRPr="00284D80" w:rsidRDefault="00284D80" w:rsidP="00904362">
      <w:pPr>
        <w:pStyle w:val="Default"/>
        <w:numPr>
          <w:ilvl w:val="0"/>
          <w:numId w:val="3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284D80">
        <w:rPr>
          <w:color w:val="auto"/>
          <w:sz w:val="28"/>
          <w:szCs w:val="28"/>
          <w:lang w:eastAsia="en-US"/>
        </w:rPr>
        <w:t xml:space="preserve">оценивать эффективность архитектурно-технических решений, реализованных при построении ЭВМ и систем; </w:t>
      </w:r>
    </w:p>
    <w:p w14:paraId="4B0ACA0E" w14:textId="77777777" w:rsidR="00284D80" w:rsidRPr="00284D80" w:rsidRDefault="00284D80" w:rsidP="00904362">
      <w:pPr>
        <w:pStyle w:val="Default"/>
        <w:numPr>
          <w:ilvl w:val="0"/>
          <w:numId w:val="3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284D80">
        <w:rPr>
          <w:color w:val="auto"/>
          <w:sz w:val="28"/>
          <w:szCs w:val="28"/>
          <w:lang w:eastAsia="en-US"/>
        </w:rPr>
        <w:t xml:space="preserve">научить выделять составные части, общие принципы организации и функционирования компьютерных систем; </w:t>
      </w:r>
    </w:p>
    <w:p w14:paraId="638443AE" w14:textId="6765E4E3" w:rsidR="00E56F3C" w:rsidRDefault="00284D80" w:rsidP="00904362">
      <w:pPr>
        <w:pStyle w:val="Default"/>
        <w:numPr>
          <w:ilvl w:val="0"/>
          <w:numId w:val="34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284D80">
        <w:rPr>
          <w:color w:val="auto"/>
          <w:sz w:val="28"/>
          <w:szCs w:val="28"/>
          <w:lang w:eastAsia="en-US"/>
        </w:rPr>
        <w:t>изучить архитектуру процессоров и микропроцессорных систем, основной памяти и периферийных устройств</w:t>
      </w:r>
      <w:r w:rsidR="00904362">
        <w:rPr>
          <w:color w:val="auto"/>
          <w:sz w:val="28"/>
          <w:szCs w:val="28"/>
          <w:lang w:eastAsia="en-US"/>
        </w:rPr>
        <w:t>.</w:t>
      </w:r>
    </w:p>
    <w:p w14:paraId="2F80421B" w14:textId="77777777" w:rsidR="00904362" w:rsidRDefault="00904362" w:rsidP="008D68CA">
      <w:pPr>
        <w:spacing w:line="240" w:lineRule="auto"/>
        <w:contextualSpacing/>
        <w:jc w:val="both"/>
        <w:rPr>
          <w:color w:val="000000"/>
          <w:sz w:val="28"/>
          <w:szCs w:val="28"/>
          <w:lang w:eastAsia="ru-RU"/>
        </w:rPr>
      </w:pPr>
    </w:p>
    <w:p w14:paraId="10D48186" w14:textId="1ADD1BCD" w:rsidR="00E56F3C" w:rsidRDefault="00E56F3C" w:rsidP="008D68CA">
      <w:pPr>
        <w:spacing w:line="240" w:lineRule="auto"/>
        <w:contextualSpacing/>
        <w:jc w:val="both"/>
        <w:rPr>
          <w:color w:val="000000"/>
          <w:sz w:val="28"/>
          <w:szCs w:val="28"/>
          <w:lang w:eastAsia="ru-RU"/>
        </w:rPr>
      </w:pPr>
      <w:r w:rsidRPr="00E56F3C">
        <w:rPr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E56F3C">
        <w:rPr>
          <w:b/>
          <w:bCs/>
          <w:color w:val="000000"/>
          <w:sz w:val="28"/>
          <w:szCs w:val="28"/>
          <w:lang w:eastAsia="ru-RU"/>
        </w:rPr>
        <w:t>уметь</w:t>
      </w:r>
      <w:r w:rsidRPr="00E56F3C">
        <w:rPr>
          <w:color w:val="000000"/>
          <w:sz w:val="28"/>
          <w:szCs w:val="28"/>
          <w:lang w:eastAsia="ru-RU"/>
        </w:rPr>
        <w:t>:</w:t>
      </w:r>
    </w:p>
    <w:p w14:paraId="64CC9FF2" w14:textId="77777777" w:rsidR="00284D80" w:rsidRPr="00284D80" w:rsidRDefault="00284D80" w:rsidP="00284D80">
      <w:pPr>
        <w:pStyle w:val="a6"/>
        <w:numPr>
          <w:ilvl w:val="0"/>
          <w:numId w:val="38"/>
        </w:numPr>
        <w:spacing w:after="0" w:line="240" w:lineRule="auto"/>
        <w:ind w:left="426"/>
        <w:jc w:val="both"/>
        <w:rPr>
          <w:rFonts w:eastAsiaTheme="minorEastAsia"/>
          <w:sz w:val="28"/>
          <w:szCs w:val="28"/>
          <w:lang w:eastAsia="ru-RU"/>
        </w:rPr>
      </w:pPr>
      <w:r w:rsidRPr="00284D80">
        <w:rPr>
          <w:rFonts w:eastAsiaTheme="minorEastAsia"/>
          <w:sz w:val="28"/>
          <w:szCs w:val="28"/>
          <w:lang w:eastAsia="ru-RU"/>
        </w:rPr>
        <w:t xml:space="preserve">получать информацию о параметрах компьютерной системы; </w:t>
      </w:r>
    </w:p>
    <w:p w14:paraId="1920E600" w14:textId="77777777" w:rsidR="00284D80" w:rsidRPr="00284D80" w:rsidRDefault="00284D80" w:rsidP="00284D80">
      <w:pPr>
        <w:pStyle w:val="a6"/>
        <w:numPr>
          <w:ilvl w:val="0"/>
          <w:numId w:val="38"/>
        </w:numPr>
        <w:spacing w:after="0" w:line="240" w:lineRule="auto"/>
        <w:ind w:left="426"/>
        <w:jc w:val="both"/>
        <w:rPr>
          <w:rFonts w:eastAsiaTheme="minorEastAsia"/>
          <w:sz w:val="28"/>
          <w:szCs w:val="28"/>
          <w:lang w:eastAsia="ru-RU"/>
        </w:rPr>
      </w:pPr>
      <w:r w:rsidRPr="00284D80">
        <w:rPr>
          <w:rFonts w:eastAsiaTheme="minorEastAsia"/>
          <w:sz w:val="28"/>
          <w:szCs w:val="28"/>
          <w:lang w:eastAsia="ru-RU"/>
        </w:rPr>
        <w:t>подключать дополнительное оборудование и настраивать связь между элементами компьютерной системы;</w:t>
      </w:r>
    </w:p>
    <w:p w14:paraId="0B89EDF2" w14:textId="77777777" w:rsidR="00284D80" w:rsidRPr="00284D80" w:rsidRDefault="00284D80" w:rsidP="00284D80">
      <w:pPr>
        <w:pStyle w:val="a6"/>
        <w:numPr>
          <w:ilvl w:val="0"/>
          <w:numId w:val="38"/>
        </w:numPr>
        <w:spacing w:after="0" w:line="240" w:lineRule="auto"/>
        <w:ind w:left="426"/>
        <w:jc w:val="both"/>
        <w:rPr>
          <w:rFonts w:eastAsiaTheme="minorEastAsia"/>
          <w:sz w:val="28"/>
          <w:szCs w:val="28"/>
          <w:lang w:eastAsia="ru-RU"/>
        </w:rPr>
      </w:pPr>
      <w:r w:rsidRPr="00284D80">
        <w:rPr>
          <w:rFonts w:eastAsiaTheme="minorEastAsia"/>
          <w:sz w:val="28"/>
          <w:szCs w:val="28"/>
          <w:lang w:eastAsia="ru-RU"/>
        </w:rPr>
        <w:t>производить инсталляцию и настройку программного обеспечения компьютерных систем</w:t>
      </w:r>
    </w:p>
    <w:p w14:paraId="22FF3A69" w14:textId="52C5DBB1" w:rsidR="0045214C" w:rsidRPr="0045214C" w:rsidRDefault="0045214C" w:rsidP="00284D80">
      <w:pPr>
        <w:spacing w:line="240" w:lineRule="auto"/>
        <w:jc w:val="both"/>
        <w:rPr>
          <w:color w:val="000000"/>
          <w:sz w:val="28"/>
          <w:szCs w:val="28"/>
          <w:lang w:eastAsia="ru-RU"/>
        </w:rPr>
      </w:pPr>
      <w:r w:rsidRPr="0045214C">
        <w:rPr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bCs/>
          <w:color w:val="000000"/>
          <w:sz w:val="28"/>
          <w:szCs w:val="28"/>
          <w:lang w:eastAsia="ru-RU"/>
        </w:rPr>
        <w:t>зна</w:t>
      </w:r>
      <w:r w:rsidRPr="0045214C">
        <w:rPr>
          <w:b/>
          <w:bCs/>
          <w:color w:val="000000"/>
          <w:sz w:val="28"/>
          <w:szCs w:val="28"/>
          <w:lang w:eastAsia="ru-RU"/>
        </w:rPr>
        <w:t>ть</w:t>
      </w:r>
      <w:r w:rsidRPr="0045214C">
        <w:rPr>
          <w:color w:val="000000"/>
          <w:sz w:val="28"/>
          <w:szCs w:val="28"/>
          <w:lang w:eastAsia="ru-RU"/>
        </w:rPr>
        <w:t>:</w:t>
      </w:r>
    </w:p>
    <w:p w14:paraId="0ED3DAF2" w14:textId="77777777" w:rsidR="00284D80" w:rsidRPr="00284D80" w:rsidRDefault="00284D80" w:rsidP="00284D80">
      <w:pPr>
        <w:pStyle w:val="a6"/>
        <w:numPr>
          <w:ilvl w:val="0"/>
          <w:numId w:val="32"/>
        </w:numPr>
        <w:spacing w:after="0"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284D80">
        <w:rPr>
          <w:color w:val="000000"/>
          <w:sz w:val="28"/>
          <w:szCs w:val="28"/>
          <w:lang w:eastAsia="ru-RU"/>
        </w:rPr>
        <w:t xml:space="preserve">базовые понятия и основные принципы построения архитектур вычислительных систем; </w:t>
      </w:r>
    </w:p>
    <w:p w14:paraId="70833766" w14:textId="77777777" w:rsidR="00284D80" w:rsidRPr="00284D80" w:rsidRDefault="00284D80" w:rsidP="00284D80">
      <w:pPr>
        <w:pStyle w:val="a6"/>
        <w:numPr>
          <w:ilvl w:val="0"/>
          <w:numId w:val="32"/>
        </w:numPr>
        <w:spacing w:after="0"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284D80">
        <w:rPr>
          <w:color w:val="000000"/>
          <w:sz w:val="28"/>
          <w:szCs w:val="28"/>
          <w:lang w:eastAsia="ru-RU"/>
        </w:rPr>
        <w:t>типы вычислительных систем и их архитектурные особенности;</w:t>
      </w:r>
    </w:p>
    <w:p w14:paraId="74F13AD0" w14:textId="77777777" w:rsidR="00284D80" w:rsidRPr="00284D80" w:rsidRDefault="00284D80" w:rsidP="00284D80">
      <w:pPr>
        <w:pStyle w:val="a6"/>
        <w:numPr>
          <w:ilvl w:val="0"/>
          <w:numId w:val="32"/>
        </w:numPr>
        <w:spacing w:after="0"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284D80">
        <w:rPr>
          <w:color w:val="000000"/>
          <w:sz w:val="28"/>
          <w:szCs w:val="28"/>
          <w:lang w:eastAsia="ru-RU"/>
        </w:rPr>
        <w:t xml:space="preserve">организацию и принцип работы </w:t>
      </w:r>
    </w:p>
    <w:p w14:paraId="656A3A04" w14:textId="77777777" w:rsidR="00284D80" w:rsidRPr="00284D80" w:rsidRDefault="00284D80" w:rsidP="00284D80">
      <w:pPr>
        <w:pStyle w:val="a6"/>
        <w:numPr>
          <w:ilvl w:val="0"/>
          <w:numId w:val="32"/>
        </w:numPr>
        <w:spacing w:after="0"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284D80">
        <w:rPr>
          <w:color w:val="000000"/>
          <w:sz w:val="28"/>
          <w:szCs w:val="28"/>
          <w:lang w:eastAsia="ru-RU"/>
        </w:rPr>
        <w:t>основных логических блоков компьютерных систем;</w:t>
      </w:r>
    </w:p>
    <w:p w14:paraId="3740A06B" w14:textId="77777777" w:rsidR="00284D80" w:rsidRPr="00284D80" w:rsidRDefault="00284D80" w:rsidP="00284D80">
      <w:pPr>
        <w:pStyle w:val="a6"/>
        <w:numPr>
          <w:ilvl w:val="0"/>
          <w:numId w:val="32"/>
        </w:numPr>
        <w:spacing w:after="0" w:line="240" w:lineRule="auto"/>
        <w:ind w:left="426"/>
        <w:jc w:val="both"/>
        <w:rPr>
          <w:color w:val="000000"/>
          <w:sz w:val="28"/>
          <w:szCs w:val="28"/>
          <w:lang w:eastAsia="ru-RU"/>
        </w:rPr>
      </w:pPr>
      <w:r w:rsidRPr="00284D80">
        <w:rPr>
          <w:color w:val="000000"/>
          <w:sz w:val="28"/>
          <w:szCs w:val="28"/>
          <w:lang w:eastAsia="ru-RU"/>
        </w:rPr>
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</w:r>
    </w:p>
    <w:p w14:paraId="07C350CE" w14:textId="4556F11A" w:rsidR="006863D6" w:rsidRPr="006863D6" w:rsidRDefault="00284D80" w:rsidP="00284D80">
      <w:pPr>
        <w:pStyle w:val="a6"/>
        <w:numPr>
          <w:ilvl w:val="0"/>
          <w:numId w:val="32"/>
        </w:numPr>
        <w:spacing w:after="0" w:line="240" w:lineRule="auto"/>
        <w:ind w:left="426"/>
        <w:jc w:val="both"/>
        <w:rPr>
          <w:b/>
          <w:bCs/>
          <w:color w:val="000000"/>
          <w:sz w:val="28"/>
          <w:szCs w:val="28"/>
          <w:lang w:eastAsia="ru-RU"/>
        </w:rPr>
      </w:pPr>
      <w:r w:rsidRPr="00284D80">
        <w:rPr>
          <w:color w:val="000000"/>
          <w:sz w:val="28"/>
          <w:szCs w:val="28"/>
          <w:lang w:eastAsia="ru-RU"/>
        </w:rPr>
        <w:t>основные принципы управления ресурсами и организации доступа к этим ресурсам</w:t>
      </w:r>
    </w:p>
    <w:p w14:paraId="0695B68B" w14:textId="77777777" w:rsidR="00904362" w:rsidRDefault="00904362" w:rsidP="006863D6">
      <w:pPr>
        <w:spacing w:line="240" w:lineRule="auto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3F3605E8" w14:textId="3759AEDA" w:rsidR="0045214C" w:rsidRPr="0045214C" w:rsidRDefault="0045214C" w:rsidP="006863D6">
      <w:pPr>
        <w:spacing w:line="240" w:lineRule="auto"/>
        <w:jc w:val="both"/>
        <w:rPr>
          <w:b/>
          <w:bCs/>
          <w:color w:val="000000"/>
          <w:sz w:val="28"/>
          <w:szCs w:val="28"/>
          <w:lang w:eastAsia="ru-RU"/>
        </w:rPr>
      </w:pPr>
      <w:r w:rsidRPr="0045214C">
        <w:rPr>
          <w:b/>
          <w:bCs/>
          <w:color w:val="000000"/>
          <w:sz w:val="28"/>
          <w:szCs w:val="28"/>
          <w:lang w:eastAsia="ru-RU"/>
        </w:rPr>
        <w:t>Полученные знания и умения направлены на формирование общих и профессиональных компетенций</w:t>
      </w:r>
      <w:r>
        <w:rPr>
          <w:b/>
          <w:bCs/>
          <w:color w:val="000000"/>
          <w:sz w:val="28"/>
          <w:szCs w:val="28"/>
          <w:lang w:eastAsia="ru-RU"/>
        </w:rPr>
        <w:t>:</w:t>
      </w:r>
    </w:p>
    <w:p w14:paraId="6B49A2F7" w14:textId="77777777" w:rsidR="00E56F3C" w:rsidRDefault="00E56F3C" w:rsidP="008D68CA">
      <w:pPr>
        <w:spacing w:line="240" w:lineRule="auto"/>
        <w:contextualSpacing/>
        <w:jc w:val="both"/>
        <w:rPr>
          <w:color w:val="000000"/>
          <w:sz w:val="28"/>
          <w:szCs w:val="28"/>
          <w:lang w:eastAsia="ru-RU"/>
        </w:rPr>
      </w:pPr>
    </w:p>
    <w:p w14:paraId="0A5599EB" w14:textId="1164356B" w:rsidR="005E2F31" w:rsidRDefault="005E2F31" w:rsidP="00CF05F3">
      <w:pPr>
        <w:tabs>
          <w:tab w:val="left" w:pos="709"/>
          <w:tab w:val="left" w:pos="993"/>
        </w:tabs>
        <w:spacing w:line="240" w:lineRule="auto"/>
        <w:contextualSpacing/>
        <w:jc w:val="both"/>
        <w:rPr>
          <w:spacing w:val="4"/>
          <w:sz w:val="28"/>
          <w:szCs w:val="28"/>
          <w:lang w:eastAsia="ru-RU"/>
        </w:rPr>
      </w:pPr>
      <w:r w:rsidRPr="00224C07">
        <w:rPr>
          <w:spacing w:val="4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4C621327" w14:textId="292207B2" w:rsidR="00284D80" w:rsidRDefault="00284D80" w:rsidP="00CF05F3">
      <w:pPr>
        <w:tabs>
          <w:tab w:val="left" w:pos="709"/>
          <w:tab w:val="left" w:pos="993"/>
        </w:tabs>
        <w:spacing w:line="240" w:lineRule="auto"/>
        <w:contextualSpacing/>
        <w:jc w:val="both"/>
        <w:rPr>
          <w:spacing w:val="4"/>
          <w:sz w:val="28"/>
          <w:szCs w:val="28"/>
          <w:lang w:eastAsia="ru-RU"/>
        </w:rPr>
      </w:pPr>
      <w:r w:rsidRPr="00284D80">
        <w:rPr>
          <w:spacing w:val="4"/>
          <w:sz w:val="28"/>
          <w:szCs w:val="28"/>
          <w:lang w:eastAsia="ru-RU"/>
        </w:rPr>
        <w:t>ОК 02.</w:t>
      </w:r>
      <w:r w:rsidRPr="00284D80">
        <w:rPr>
          <w:spacing w:val="4"/>
          <w:sz w:val="28"/>
          <w:szCs w:val="28"/>
          <w:lang w:eastAsia="ru-RU"/>
        </w:rPr>
        <w:tab/>
        <w:t xml:space="preserve">Использовать современные средства поиска, анализа и </w:t>
      </w:r>
      <w:proofErr w:type="gramStart"/>
      <w:r w:rsidRPr="00284D80">
        <w:rPr>
          <w:spacing w:val="4"/>
          <w:sz w:val="28"/>
          <w:szCs w:val="28"/>
          <w:lang w:eastAsia="ru-RU"/>
        </w:rPr>
        <w:t>интерпретации информации</w:t>
      </w:r>
      <w:proofErr w:type="gramEnd"/>
      <w:r w:rsidRPr="00284D80">
        <w:rPr>
          <w:spacing w:val="4"/>
          <w:sz w:val="28"/>
          <w:szCs w:val="28"/>
          <w:lang w:eastAsia="ru-RU"/>
        </w:rPr>
        <w:t xml:space="preserve"> и информационные технологии для выполнения задач профессиональной деятельности</w:t>
      </w:r>
    </w:p>
    <w:p w14:paraId="0E372DBE" w14:textId="77777777" w:rsidR="003C32D5" w:rsidRPr="0045214C" w:rsidRDefault="003C32D5" w:rsidP="0045214C">
      <w:pPr>
        <w:pStyle w:val="1"/>
        <w:jc w:val="center"/>
        <w:rPr>
          <w:b w:val="0"/>
          <w:sz w:val="28"/>
          <w:szCs w:val="28"/>
        </w:rPr>
      </w:pPr>
      <w:bookmarkStart w:id="2" w:name="_Toc110006435"/>
      <w:r w:rsidRPr="0045214C">
        <w:rPr>
          <w:sz w:val="28"/>
          <w:szCs w:val="28"/>
        </w:rPr>
        <w:t>2. СТРУКТУРА И СОДЕРЖАНИЕ УЧЕБНОЙ ДИСЦИПЛИНЫ</w:t>
      </w:r>
      <w:bookmarkEnd w:id="2"/>
    </w:p>
    <w:p w14:paraId="75E296CE" w14:textId="53D16E88" w:rsidR="003C32D5" w:rsidRDefault="003C32D5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45214C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9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2145"/>
      </w:tblGrid>
      <w:tr w:rsidR="004E578A" w14:paraId="7EDF2C9E" w14:textId="77777777" w:rsidTr="004E578A">
        <w:trPr>
          <w:trHeight w:val="827"/>
        </w:trPr>
        <w:tc>
          <w:tcPr>
            <w:tcW w:w="5531" w:type="dxa"/>
          </w:tcPr>
          <w:p w14:paraId="7E50ADFF" w14:textId="77777777" w:rsidR="004E578A" w:rsidRPr="004E578A" w:rsidRDefault="004E578A" w:rsidP="00924CE3">
            <w:pPr>
              <w:pStyle w:val="TableParagraph"/>
              <w:spacing w:line="275" w:lineRule="exact"/>
              <w:ind w:left="1655"/>
              <w:rPr>
                <w:b/>
                <w:sz w:val="24"/>
                <w:szCs w:val="24"/>
              </w:rPr>
            </w:pPr>
            <w:bookmarkStart w:id="3" w:name="_Hlk183594273"/>
            <w:proofErr w:type="spellStart"/>
            <w:r w:rsidRPr="004E578A">
              <w:rPr>
                <w:b/>
                <w:sz w:val="24"/>
                <w:szCs w:val="24"/>
              </w:rPr>
              <w:t>Вид</w:t>
            </w:r>
            <w:proofErr w:type="spellEnd"/>
            <w:r w:rsidRPr="004E578A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учебной</w:t>
            </w:r>
            <w:proofErr w:type="spellEnd"/>
            <w:r w:rsidRPr="004E578A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45" w:type="dxa"/>
          </w:tcPr>
          <w:p w14:paraId="78300173" w14:textId="77777777" w:rsidR="004E578A" w:rsidRPr="004E578A" w:rsidRDefault="004E578A" w:rsidP="00924CE3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4E578A">
              <w:rPr>
                <w:b/>
                <w:sz w:val="24"/>
                <w:szCs w:val="24"/>
              </w:rPr>
              <w:t>Объем</w:t>
            </w:r>
            <w:proofErr w:type="spellEnd"/>
            <w:r w:rsidRPr="004E57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E578A" w14:paraId="601A14A4" w14:textId="77777777" w:rsidTr="004E578A">
        <w:trPr>
          <w:trHeight w:val="284"/>
        </w:trPr>
        <w:tc>
          <w:tcPr>
            <w:tcW w:w="5531" w:type="dxa"/>
          </w:tcPr>
          <w:p w14:paraId="52BFA5A1" w14:textId="77777777" w:rsidR="004E578A" w:rsidRPr="004E578A" w:rsidRDefault="004E578A" w:rsidP="00924CE3">
            <w:pPr>
              <w:pStyle w:val="TableParagraph"/>
              <w:spacing w:line="264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4E578A">
              <w:rPr>
                <w:b/>
                <w:sz w:val="24"/>
                <w:szCs w:val="24"/>
                <w:lang w:val="ru-RU"/>
              </w:rPr>
              <w:t>Общая</w:t>
            </w:r>
            <w:r w:rsidRPr="004E578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трудоемкость</w:t>
            </w:r>
            <w:r w:rsidRPr="004E578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учебной</w:t>
            </w:r>
            <w:r w:rsidRPr="004E578A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нагрузки</w:t>
            </w:r>
            <w:r w:rsidRPr="004E578A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2145" w:type="dxa"/>
          </w:tcPr>
          <w:p w14:paraId="1D41F1A0" w14:textId="54D09456" w:rsidR="004E578A" w:rsidRPr="004E578A" w:rsidRDefault="00494294" w:rsidP="00924CE3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72</w:t>
            </w:r>
          </w:p>
        </w:tc>
      </w:tr>
      <w:tr w:rsidR="004E578A" w14:paraId="2BEA506D" w14:textId="77777777" w:rsidTr="004E578A">
        <w:trPr>
          <w:trHeight w:val="551"/>
        </w:trPr>
        <w:tc>
          <w:tcPr>
            <w:tcW w:w="5531" w:type="dxa"/>
          </w:tcPr>
          <w:p w14:paraId="6396C545" w14:textId="77777777" w:rsidR="004E578A" w:rsidRPr="004E578A" w:rsidRDefault="004E578A" w:rsidP="00924CE3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szCs w:val="24"/>
                <w:lang w:val="ru-RU"/>
              </w:rPr>
            </w:pPr>
            <w:r w:rsidRPr="004E578A">
              <w:rPr>
                <w:b/>
                <w:sz w:val="24"/>
                <w:szCs w:val="24"/>
                <w:lang w:val="ru-RU"/>
              </w:rPr>
              <w:t>Обязательная</w:t>
            </w:r>
            <w:r w:rsidRPr="004E578A">
              <w:rPr>
                <w:b/>
                <w:sz w:val="24"/>
                <w:szCs w:val="24"/>
                <w:lang w:val="ru-RU"/>
              </w:rPr>
              <w:tab/>
              <w:t>аудиторная</w:t>
            </w:r>
            <w:r w:rsidRPr="004E578A">
              <w:rPr>
                <w:b/>
                <w:sz w:val="24"/>
                <w:szCs w:val="24"/>
                <w:lang w:val="ru-RU"/>
              </w:rPr>
              <w:tab/>
              <w:t>учебная</w:t>
            </w:r>
            <w:r w:rsidRPr="004E578A">
              <w:rPr>
                <w:b/>
                <w:sz w:val="24"/>
                <w:szCs w:val="24"/>
                <w:lang w:val="ru-RU"/>
              </w:rPr>
              <w:tab/>
            </w:r>
            <w:r w:rsidRPr="004E578A">
              <w:rPr>
                <w:b/>
                <w:spacing w:val="-1"/>
                <w:sz w:val="24"/>
                <w:szCs w:val="24"/>
                <w:lang w:val="ru-RU"/>
              </w:rPr>
              <w:t>нагрузка</w:t>
            </w:r>
            <w:r w:rsidRPr="004E578A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4E578A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2145" w:type="dxa"/>
          </w:tcPr>
          <w:p w14:paraId="2A1AE546" w14:textId="79AE86C1" w:rsidR="004E578A" w:rsidRPr="004E578A" w:rsidRDefault="00494294" w:rsidP="00924CE3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72</w:t>
            </w:r>
          </w:p>
        </w:tc>
      </w:tr>
      <w:tr w:rsidR="004E578A" w14:paraId="11C6C0F5" w14:textId="77777777" w:rsidTr="004E578A">
        <w:trPr>
          <w:trHeight w:val="276"/>
        </w:trPr>
        <w:tc>
          <w:tcPr>
            <w:tcW w:w="5531" w:type="dxa"/>
          </w:tcPr>
          <w:p w14:paraId="571C24D6" w14:textId="77777777" w:rsidR="004E578A" w:rsidRPr="004E578A" w:rsidRDefault="004E578A" w:rsidP="00924CE3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4E578A">
              <w:rPr>
                <w:sz w:val="24"/>
                <w:szCs w:val="24"/>
              </w:rPr>
              <w:t>в</w:t>
            </w:r>
            <w:r w:rsidRPr="004E578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том</w:t>
            </w:r>
            <w:proofErr w:type="spellEnd"/>
            <w:r w:rsidRPr="004E578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числе</w:t>
            </w:r>
            <w:proofErr w:type="spellEnd"/>
            <w:r w:rsidRPr="004E578A">
              <w:rPr>
                <w:sz w:val="24"/>
                <w:szCs w:val="24"/>
              </w:rPr>
              <w:t>:</w:t>
            </w:r>
          </w:p>
        </w:tc>
        <w:tc>
          <w:tcPr>
            <w:tcW w:w="2145" w:type="dxa"/>
          </w:tcPr>
          <w:p w14:paraId="6DBE0B44" w14:textId="250203AD" w:rsidR="004E578A" w:rsidRPr="004E578A" w:rsidRDefault="004E578A" w:rsidP="00924CE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E578A" w14:paraId="5559D4A1" w14:textId="77777777" w:rsidTr="004E578A">
        <w:trPr>
          <w:trHeight w:val="275"/>
        </w:trPr>
        <w:tc>
          <w:tcPr>
            <w:tcW w:w="5531" w:type="dxa"/>
          </w:tcPr>
          <w:p w14:paraId="10E540E3" w14:textId="77777777" w:rsidR="004E578A" w:rsidRPr="004E578A" w:rsidRDefault="004E578A" w:rsidP="00924CE3">
            <w:pPr>
              <w:pStyle w:val="TableParagraph"/>
              <w:spacing w:line="255" w:lineRule="exact"/>
              <w:ind w:left="424"/>
              <w:rPr>
                <w:sz w:val="24"/>
                <w:szCs w:val="24"/>
              </w:rPr>
            </w:pPr>
            <w:proofErr w:type="spellStart"/>
            <w:r w:rsidRPr="004E578A">
              <w:rPr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2145" w:type="dxa"/>
          </w:tcPr>
          <w:p w14:paraId="45F6FBB0" w14:textId="47B21B3E" w:rsidR="004E578A" w:rsidRPr="004E578A" w:rsidRDefault="00494294" w:rsidP="004E578A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30</w:t>
            </w:r>
          </w:p>
        </w:tc>
      </w:tr>
      <w:tr w:rsidR="004E578A" w14:paraId="10AA7674" w14:textId="77777777" w:rsidTr="004E578A">
        <w:trPr>
          <w:trHeight w:val="275"/>
        </w:trPr>
        <w:tc>
          <w:tcPr>
            <w:tcW w:w="5531" w:type="dxa"/>
          </w:tcPr>
          <w:p w14:paraId="723F0571" w14:textId="77777777" w:rsidR="004E578A" w:rsidRPr="004E578A" w:rsidRDefault="004E578A" w:rsidP="00924CE3">
            <w:pPr>
              <w:pStyle w:val="TableParagraph"/>
              <w:spacing w:line="256" w:lineRule="exact"/>
              <w:ind w:left="407"/>
              <w:rPr>
                <w:sz w:val="24"/>
                <w:szCs w:val="24"/>
              </w:rPr>
            </w:pPr>
            <w:proofErr w:type="spellStart"/>
            <w:r w:rsidRPr="004E578A">
              <w:rPr>
                <w:sz w:val="24"/>
                <w:szCs w:val="24"/>
              </w:rPr>
              <w:t>практические</w:t>
            </w:r>
            <w:proofErr w:type="spellEnd"/>
            <w:r w:rsidRPr="004E578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145" w:type="dxa"/>
          </w:tcPr>
          <w:p w14:paraId="76C0C1E6" w14:textId="579D9463" w:rsidR="004E578A" w:rsidRPr="004E578A" w:rsidRDefault="00494294" w:rsidP="00924CE3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30</w:t>
            </w:r>
          </w:p>
        </w:tc>
      </w:tr>
      <w:tr w:rsidR="004E578A" w14:paraId="71721C22" w14:textId="77777777" w:rsidTr="004E578A">
        <w:trPr>
          <w:trHeight w:val="275"/>
        </w:trPr>
        <w:tc>
          <w:tcPr>
            <w:tcW w:w="5531" w:type="dxa"/>
          </w:tcPr>
          <w:p w14:paraId="768EF317" w14:textId="77777777" w:rsidR="004E578A" w:rsidRPr="004E578A" w:rsidRDefault="004E578A" w:rsidP="00924CE3">
            <w:pPr>
              <w:pStyle w:val="TableParagraph"/>
              <w:spacing w:line="255" w:lineRule="exact"/>
              <w:ind w:left="407"/>
              <w:rPr>
                <w:sz w:val="24"/>
                <w:szCs w:val="24"/>
              </w:rPr>
            </w:pPr>
            <w:proofErr w:type="spellStart"/>
            <w:r w:rsidRPr="004E578A">
              <w:rPr>
                <w:sz w:val="24"/>
                <w:szCs w:val="24"/>
              </w:rPr>
              <w:t>лабораторные</w:t>
            </w:r>
            <w:proofErr w:type="spellEnd"/>
            <w:r w:rsidRPr="004E578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45" w:type="dxa"/>
          </w:tcPr>
          <w:p w14:paraId="6510A6F9" w14:textId="77777777" w:rsidR="004E578A" w:rsidRPr="004E578A" w:rsidRDefault="004E578A" w:rsidP="00924CE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E578A">
              <w:rPr>
                <w:sz w:val="24"/>
                <w:szCs w:val="24"/>
                <w:lang w:val="ru-RU"/>
              </w:rPr>
              <w:t>-</w:t>
            </w:r>
          </w:p>
        </w:tc>
      </w:tr>
      <w:tr w:rsidR="004E578A" w14:paraId="7716DDB3" w14:textId="77777777" w:rsidTr="004E578A">
        <w:trPr>
          <w:trHeight w:val="277"/>
        </w:trPr>
        <w:tc>
          <w:tcPr>
            <w:tcW w:w="5531" w:type="dxa"/>
          </w:tcPr>
          <w:p w14:paraId="41AE4AFF" w14:textId="77777777" w:rsidR="004E578A" w:rsidRPr="004E578A" w:rsidRDefault="004E578A" w:rsidP="00924CE3">
            <w:pPr>
              <w:pStyle w:val="TableParagraph"/>
              <w:spacing w:before="1"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4E578A">
              <w:rPr>
                <w:b/>
                <w:sz w:val="24"/>
                <w:szCs w:val="24"/>
              </w:rPr>
              <w:t>Самостоятельная</w:t>
            </w:r>
            <w:proofErr w:type="spellEnd"/>
            <w:r w:rsidRPr="004E578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работа</w:t>
            </w:r>
            <w:proofErr w:type="spellEnd"/>
            <w:r w:rsidRPr="004E578A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обучающегося</w:t>
            </w:r>
            <w:proofErr w:type="spellEnd"/>
            <w:r w:rsidRPr="004E578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E578A">
              <w:rPr>
                <w:b/>
                <w:sz w:val="24"/>
                <w:szCs w:val="24"/>
              </w:rPr>
              <w:t>(</w:t>
            </w:r>
            <w:proofErr w:type="spellStart"/>
            <w:r w:rsidRPr="004E578A">
              <w:rPr>
                <w:b/>
                <w:sz w:val="24"/>
                <w:szCs w:val="24"/>
              </w:rPr>
              <w:t>всего</w:t>
            </w:r>
            <w:proofErr w:type="spellEnd"/>
            <w:r w:rsidRPr="004E578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145" w:type="dxa"/>
          </w:tcPr>
          <w:p w14:paraId="56800236" w14:textId="1EC17716" w:rsidR="004E578A" w:rsidRPr="004E578A" w:rsidRDefault="00494294" w:rsidP="00924CE3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12</w:t>
            </w:r>
          </w:p>
        </w:tc>
      </w:tr>
      <w:tr w:rsidR="004E578A" w14:paraId="18494A61" w14:textId="77777777" w:rsidTr="004E578A">
        <w:trPr>
          <w:trHeight w:val="551"/>
        </w:trPr>
        <w:tc>
          <w:tcPr>
            <w:tcW w:w="5531" w:type="dxa"/>
          </w:tcPr>
          <w:p w14:paraId="43441290" w14:textId="77777777" w:rsidR="004E578A" w:rsidRPr="004E578A" w:rsidRDefault="004E578A" w:rsidP="00924CE3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4E578A">
              <w:rPr>
                <w:b/>
                <w:sz w:val="24"/>
                <w:szCs w:val="24"/>
              </w:rPr>
              <w:t>Промежуточная</w:t>
            </w:r>
            <w:proofErr w:type="spellEnd"/>
            <w:r w:rsidRPr="004E578A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578A">
              <w:rPr>
                <w:b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2145" w:type="dxa"/>
          </w:tcPr>
          <w:p w14:paraId="258905F1" w14:textId="6E3E652A" w:rsidR="004E578A" w:rsidRPr="004E578A" w:rsidRDefault="00CF05F3" w:rsidP="00924CE3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</w:tr>
      <w:bookmarkEnd w:id="3"/>
    </w:tbl>
    <w:p w14:paraId="248A33B8" w14:textId="77777777" w:rsidR="0045214C" w:rsidRPr="0045214C" w:rsidRDefault="0045214C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14:paraId="369EBF36" w14:textId="77777777" w:rsidR="00922F3B" w:rsidRPr="00FD74DD" w:rsidRDefault="00922F3B" w:rsidP="003C32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szCs w:val="24"/>
        </w:rPr>
        <w:sectPr w:rsidR="00922F3B" w:rsidRPr="00FD74DD" w:rsidSect="005E2F31">
          <w:footerReference w:type="default" r:id="rId8"/>
          <w:footerReference w:type="first" r:id="rId9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31A5DE7" w14:textId="77777777" w:rsidR="00311FC0" w:rsidRPr="00FD74DD" w:rsidRDefault="00311FC0" w:rsidP="005C4852">
      <w:pPr>
        <w:rPr>
          <w:rFonts w:eastAsia="Times New Roman"/>
          <w:b/>
          <w:szCs w:val="24"/>
          <w:lang w:eastAsia="ru-RU"/>
        </w:rPr>
      </w:pPr>
    </w:p>
    <w:p w14:paraId="79D9A30F" w14:textId="2199D4EB" w:rsidR="00CF05F3" w:rsidRPr="00494294" w:rsidRDefault="00CF05F3" w:rsidP="00494294">
      <w:pPr>
        <w:pStyle w:val="a6"/>
        <w:numPr>
          <w:ilvl w:val="1"/>
          <w:numId w:val="31"/>
        </w:numPr>
        <w:spacing w:line="240" w:lineRule="auto"/>
        <w:jc w:val="both"/>
        <w:rPr>
          <w:rFonts w:eastAsiaTheme="minorEastAsia"/>
          <w:b/>
          <w:szCs w:val="24"/>
          <w:lang w:eastAsia="ru-RU"/>
        </w:rPr>
      </w:pPr>
      <w:r w:rsidRPr="00494294">
        <w:rPr>
          <w:rFonts w:eastAsiaTheme="minorEastAsia"/>
          <w:b/>
          <w:szCs w:val="24"/>
          <w:lang w:eastAsia="ru-RU"/>
        </w:rPr>
        <w:t>Тематический план и содержание учебной дисциплины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90"/>
        <w:gridCol w:w="8932"/>
        <w:gridCol w:w="990"/>
        <w:gridCol w:w="2125"/>
      </w:tblGrid>
      <w:tr w:rsidR="00494294" w:rsidRPr="00747FEF" w14:paraId="15DAE2C2" w14:textId="77777777" w:rsidTr="00B04384">
        <w:trPr>
          <w:trHeight w:val="20"/>
        </w:trPr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820C" w14:textId="77777777" w:rsidR="00494294" w:rsidRPr="00747FEF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C1EE" w14:textId="77777777" w:rsidR="00494294" w:rsidRPr="00747FEF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8A71" w14:textId="77777777" w:rsidR="00494294" w:rsidRPr="00747FEF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Объем в часах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2018" w14:textId="77777777" w:rsidR="00494294" w:rsidRPr="00494294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i/>
                <w:szCs w:val="24"/>
                <w:lang w:eastAsia="ru-RU"/>
              </w:rPr>
            </w:pPr>
            <w:r w:rsidRPr="00494294">
              <w:rPr>
                <w:rFonts w:eastAsiaTheme="minorEastAsia"/>
                <w:b/>
                <w:bCs/>
                <w:i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494294" w:rsidRPr="00747FEF" w14:paraId="78246914" w14:textId="77777777" w:rsidTr="00B04384">
        <w:trPr>
          <w:trHeight w:val="20"/>
        </w:trPr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DC22" w14:textId="77777777" w:rsidR="00494294" w:rsidRPr="00747FEF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Введение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BE9" w14:textId="77777777" w:rsidR="00494294" w:rsidRPr="00747FEF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6F08" w14:textId="7ABEA79E" w:rsidR="00494294" w:rsidRPr="00747FEF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4107" w14:textId="1FA2863F" w:rsidR="00494294" w:rsidRPr="00494294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i/>
                <w:szCs w:val="24"/>
                <w:lang w:eastAsia="ru-RU"/>
              </w:rPr>
            </w:pPr>
          </w:p>
        </w:tc>
      </w:tr>
      <w:tr w:rsidR="00494294" w:rsidRPr="00747FEF" w14:paraId="555822C6" w14:textId="77777777" w:rsidTr="00B04384">
        <w:trPr>
          <w:trHeight w:val="20"/>
        </w:trPr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25AB" w14:textId="77777777" w:rsidR="00494294" w:rsidRPr="00747FEF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DF45" w14:textId="77777777" w:rsidR="00494294" w:rsidRPr="00494294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494294">
              <w:rPr>
                <w:rFonts w:eastAsiaTheme="minorEastAsia"/>
                <w:b/>
                <w:bCs/>
                <w:szCs w:val="24"/>
                <w:lang w:eastAsia="ru-RU"/>
              </w:rPr>
              <w:t>Понятия аппаратных средств ЭВМ, архитектуры аппаратных средств.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4538" w14:textId="77777777" w:rsidR="00494294" w:rsidRPr="00747FEF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1F15" w14:textId="77777777" w:rsidR="00494294" w:rsidRPr="00494294" w:rsidRDefault="00494294" w:rsidP="00494294">
            <w:pPr>
              <w:spacing w:after="0" w:line="240" w:lineRule="auto"/>
              <w:jc w:val="center"/>
              <w:rPr>
                <w:rFonts w:eastAsiaTheme="minorEastAsia"/>
                <w:b/>
                <w:bCs/>
                <w:i/>
                <w:szCs w:val="24"/>
                <w:lang w:eastAsia="ru-RU"/>
              </w:rPr>
            </w:pPr>
          </w:p>
        </w:tc>
      </w:tr>
      <w:tr w:rsidR="00B04384" w:rsidRPr="00747FEF" w14:paraId="275CFD95" w14:textId="77777777" w:rsidTr="00B04384">
        <w:trPr>
          <w:trHeight w:val="284"/>
        </w:trPr>
        <w:tc>
          <w:tcPr>
            <w:tcW w:w="3933" w:type="pct"/>
            <w:gridSpan w:val="3"/>
            <w:vAlign w:val="center"/>
          </w:tcPr>
          <w:p w14:paraId="313ADDF9" w14:textId="77777777" w:rsidR="00494294" w:rsidRPr="00747FEF" w:rsidRDefault="00494294" w:rsidP="001217C3">
            <w:pPr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Раздел 1 Вычислительные приборы и устройства</w:t>
            </w:r>
          </w:p>
        </w:tc>
        <w:tc>
          <w:tcPr>
            <w:tcW w:w="339" w:type="pct"/>
            <w:vAlign w:val="center"/>
          </w:tcPr>
          <w:p w14:paraId="3A625D58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Align w:val="center"/>
          </w:tcPr>
          <w:p w14:paraId="6AA3C22C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B04384" w:rsidRPr="00747FEF" w14:paraId="6EA737AA" w14:textId="77777777" w:rsidTr="00B04384">
        <w:trPr>
          <w:trHeight w:val="284"/>
        </w:trPr>
        <w:tc>
          <w:tcPr>
            <w:tcW w:w="842" w:type="pct"/>
            <w:vMerge w:val="restart"/>
            <w:vAlign w:val="center"/>
          </w:tcPr>
          <w:p w14:paraId="357910AD" w14:textId="77777777" w:rsidR="00B0438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Тема 1.1</w:t>
            </w:r>
            <w:r>
              <w:rPr>
                <w:rFonts w:eastAsiaTheme="minorEastAsia"/>
                <w:b/>
                <w:bCs/>
                <w:szCs w:val="24"/>
                <w:lang w:eastAsia="ru-RU"/>
              </w:rPr>
              <w:t xml:space="preserve"> </w:t>
            </w: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Классы вычислительных машин</w:t>
            </w:r>
          </w:p>
        </w:tc>
        <w:tc>
          <w:tcPr>
            <w:tcW w:w="3091" w:type="pct"/>
            <w:gridSpan w:val="2"/>
          </w:tcPr>
          <w:p w14:paraId="008184A2" w14:textId="77777777" w:rsidR="00B04384" w:rsidRPr="00747FEF" w:rsidRDefault="00B0438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39" w:type="pct"/>
            <w:vMerge w:val="restart"/>
            <w:vAlign w:val="center"/>
          </w:tcPr>
          <w:p w14:paraId="03C9EEC8" w14:textId="24EFA8CC" w:rsidR="00B0438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vMerge w:val="restart"/>
            <w:vAlign w:val="center"/>
          </w:tcPr>
          <w:p w14:paraId="74DA1D69" w14:textId="1C5FBB56" w:rsidR="00B0438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ОК 01, ОК 02</w:t>
            </w:r>
          </w:p>
        </w:tc>
      </w:tr>
      <w:tr w:rsidR="00B04384" w:rsidRPr="00747FEF" w14:paraId="6B34D8AA" w14:textId="77777777" w:rsidTr="009A189A">
        <w:trPr>
          <w:trHeight w:val="284"/>
        </w:trPr>
        <w:tc>
          <w:tcPr>
            <w:tcW w:w="842" w:type="pct"/>
            <w:vMerge/>
          </w:tcPr>
          <w:p w14:paraId="200F72B7" w14:textId="77777777" w:rsidR="00B04384" w:rsidRPr="00747FEF" w:rsidRDefault="00B0438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  <w:tcBorders>
              <w:bottom w:val="single" w:sz="4" w:space="0" w:color="auto"/>
            </w:tcBorders>
          </w:tcPr>
          <w:p w14:paraId="0BB096FF" w14:textId="77777777" w:rsidR="00B04384" w:rsidRPr="00747FEF" w:rsidRDefault="00B04384" w:rsidP="001217C3">
            <w:pPr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История развития вычислительных устройств и приборов. Классификация ЭВМ: по принципу действия, по поколения, назначению, по размерам и функциональным возможностям</w:t>
            </w:r>
          </w:p>
        </w:tc>
        <w:tc>
          <w:tcPr>
            <w:tcW w:w="339" w:type="pct"/>
            <w:vMerge/>
            <w:tcBorders>
              <w:bottom w:val="single" w:sz="4" w:space="0" w:color="auto"/>
            </w:tcBorders>
            <w:vAlign w:val="center"/>
          </w:tcPr>
          <w:p w14:paraId="109D772D" w14:textId="77777777" w:rsidR="00B0438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  <w:vAlign w:val="center"/>
          </w:tcPr>
          <w:p w14:paraId="03F1B837" w14:textId="77777777" w:rsidR="00B0438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4FCFC971" w14:textId="77777777" w:rsidTr="00B04384">
        <w:trPr>
          <w:trHeight w:val="284"/>
        </w:trPr>
        <w:tc>
          <w:tcPr>
            <w:tcW w:w="842" w:type="pct"/>
            <w:vMerge/>
            <w:tcBorders>
              <w:bottom w:val="single" w:sz="4" w:space="0" w:color="auto"/>
            </w:tcBorders>
          </w:tcPr>
          <w:p w14:paraId="2DAEB2B8" w14:textId="77777777" w:rsidR="00B04384" w:rsidRPr="00747FEF" w:rsidRDefault="00B0438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  <w:tcBorders>
              <w:bottom w:val="single" w:sz="4" w:space="0" w:color="auto"/>
            </w:tcBorders>
          </w:tcPr>
          <w:p w14:paraId="220B0C7F" w14:textId="178DF925" w:rsidR="00B04384" w:rsidRPr="00747FEF" w:rsidRDefault="00B04384" w:rsidP="001217C3">
            <w:pPr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>
              <w:rPr>
                <w:rFonts w:eastAsiaTheme="minorEastAsia"/>
                <w:bCs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1CEB1AD6" w14:textId="3C9BAE39" w:rsidR="00B0438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728" w:type="pct"/>
            <w:vMerge/>
            <w:tcBorders>
              <w:bottom w:val="single" w:sz="4" w:space="0" w:color="auto"/>
            </w:tcBorders>
            <w:vAlign w:val="center"/>
          </w:tcPr>
          <w:p w14:paraId="02714E26" w14:textId="77777777" w:rsidR="00B0438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746C0C03" w14:textId="77777777" w:rsidTr="00B04384">
        <w:trPr>
          <w:trHeight w:val="284"/>
        </w:trPr>
        <w:tc>
          <w:tcPr>
            <w:tcW w:w="3933" w:type="pct"/>
            <w:gridSpan w:val="3"/>
            <w:vAlign w:val="center"/>
          </w:tcPr>
          <w:p w14:paraId="6568E4EC" w14:textId="77777777" w:rsidR="00494294" w:rsidRPr="00747FEF" w:rsidRDefault="00494294" w:rsidP="001217C3">
            <w:pPr>
              <w:spacing w:before="60" w:after="6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Раздел 2 Архитектура и принципы работы основных логических блоков системы</w:t>
            </w:r>
          </w:p>
        </w:tc>
        <w:tc>
          <w:tcPr>
            <w:tcW w:w="339" w:type="pct"/>
            <w:vAlign w:val="center"/>
          </w:tcPr>
          <w:p w14:paraId="0423129F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Align w:val="center"/>
          </w:tcPr>
          <w:p w14:paraId="508E0BEB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B04384" w:rsidRPr="00747FEF" w14:paraId="5A830688" w14:textId="77777777" w:rsidTr="00B04384">
        <w:trPr>
          <w:trHeight w:val="284"/>
        </w:trPr>
        <w:tc>
          <w:tcPr>
            <w:tcW w:w="842" w:type="pct"/>
            <w:vMerge w:val="restart"/>
            <w:vAlign w:val="center"/>
          </w:tcPr>
          <w:p w14:paraId="7015C087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Тема 2.1. </w:t>
            </w:r>
            <w:r w:rsidRPr="00747FEF">
              <w:rPr>
                <w:rFonts w:eastAsiaTheme="minorEastAsia"/>
                <w:b/>
                <w:szCs w:val="24"/>
                <w:lang w:eastAsia="ru-RU"/>
              </w:rPr>
              <w:t>Логические основы ЭВМ, элементы и узлы</w:t>
            </w:r>
          </w:p>
        </w:tc>
        <w:tc>
          <w:tcPr>
            <w:tcW w:w="3091" w:type="pct"/>
            <w:gridSpan w:val="2"/>
          </w:tcPr>
          <w:p w14:paraId="0D87FB8C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9" w:type="pct"/>
            <w:vMerge w:val="restart"/>
            <w:vAlign w:val="center"/>
          </w:tcPr>
          <w:p w14:paraId="34C9F11E" w14:textId="30E7BDE4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vMerge w:val="restart"/>
            <w:vAlign w:val="center"/>
          </w:tcPr>
          <w:p w14:paraId="4233DBC6" w14:textId="49BABFDF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ОК 01, ОК 02</w:t>
            </w:r>
          </w:p>
        </w:tc>
      </w:tr>
      <w:tr w:rsidR="00B04384" w:rsidRPr="00747FEF" w14:paraId="413D9D0D" w14:textId="77777777" w:rsidTr="00B04384">
        <w:trPr>
          <w:trHeight w:val="284"/>
        </w:trPr>
        <w:tc>
          <w:tcPr>
            <w:tcW w:w="842" w:type="pct"/>
            <w:vMerge/>
            <w:vAlign w:val="center"/>
          </w:tcPr>
          <w:p w14:paraId="6F9E73CF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2CCDB553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Базовые логические операции и схемы: конъюнкция, дизъюнкция, отрицание. Таблицы истинности. Схемные логические элементы: регистры, триггеры, сумматоры, мультиплексор, </w:t>
            </w:r>
            <w:proofErr w:type="spellStart"/>
            <w:r w:rsidRPr="00747FEF">
              <w:rPr>
                <w:rFonts w:eastAsiaTheme="minorEastAsia"/>
                <w:bCs/>
                <w:szCs w:val="24"/>
                <w:lang w:eastAsia="ru-RU"/>
              </w:rPr>
              <w:t>демультиплексор</w:t>
            </w:r>
            <w:proofErr w:type="spellEnd"/>
            <w:r w:rsidRPr="00747FEF">
              <w:rPr>
                <w:rFonts w:eastAsiaTheme="minorEastAsia"/>
                <w:bCs/>
                <w:szCs w:val="24"/>
                <w:lang w:eastAsia="ru-RU"/>
              </w:rPr>
              <w:t>, шифратор, дешифратор, компаратор. Принципы работы, таблица истинности, логические выражения, схема.</w:t>
            </w:r>
          </w:p>
        </w:tc>
        <w:tc>
          <w:tcPr>
            <w:tcW w:w="339" w:type="pct"/>
            <w:vMerge/>
            <w:vAlign w:val="center"/>
          </w:tcPr>
          <w:p w14:paraId="6AB204FF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4A768E4B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3252B628" w14:textId="77777777" w:rsidTr="00B04384">
        <w:trPr>
          <w:trHeight w:val="284"/>
        </w:trPr>
        <w:tc>
          <w:tcPr>
            <w:tcW w:w="842" w:type="pct"/>
            <w:vMerge/>
            <w:vAlign w:val="center"/>
          </w:tcPr>
          <w:p w14:paraId="73BED256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7A982C8B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В том числе практических занятий по темам</w:t>
            </w:r>
          </w:p>
        </w:tc>
        <w:tc>
          <w:tcPr>
            <w:tcW w:w="339" w:type="pct"/>
            <w:vMerge w:val="restart"/>
            <w:vAlign w:val="center"/>
          </w:tcPr>
          <w:p w14:paraId="3AF1C1B7" w14:textId="7656DFB1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/>
          </w:tcPr>
          <w:p w14:paraId="67A14EA3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2A8330A0" w14:textId="77777777" w:rsidTr="00B04384">
        <w:trPr>
          <w:trHeight w:val="284"/>
        </w:trPr>
        <w:tc>
          <w:tcPr>
            <w:tcW w:w="842" w:type="pct"/>
            <w:vMerge/>
            <w:vAlign w:val="center"/>
          </w:tcPr>
          <w:p w14:paraId="2A22E86F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183BC43E" w14:textId="77777777" w:rsidR="00494294" w:rsidRPr="00747FEF" w:rsidRDefault="00494294" w:rsidP="001217C3">
            <w:pPr>
              <w:spacing w:before="60" w:after="60"/>
              <w:rPr>
                <w:szCs w:val="24"/>
                <w:lang w:eastAsia="ru-RU"/>
              </w:rPr>
            </w:pPr>
            <w:r w:rsidRPr="00747FEF">
              <w:rPr>
                <w:szCs w:val="24"/>
                <w:lang w:eastAsia="ru-RU"/>
              </w:rPr>
              <w:t>Построение логических схем, логических выражений и таблиц истинности</w:t>
            </w:r>
          </w:p>
        </w:tc>
        <w:tc>
          <w:tcPr>
            <w:tcW w:w="339" w:type="pct"/>
            <w:vMerge/>
            <w:vAlign w:val="center"/>
          </w:tcPr>
          <w:p w14:paraId="47E430CD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1830FDBE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7A213873" w14:textId="77777777" w:rsidTr="00B04384">
        <w:trPr>
          <w:trHeight w:val="284"/>
        </w:trPr>
        <w:tc>
          <w:tcPr>
            <w:tcW w:w="842" w:type="pct"/>
            <w:vMerge w:val="restart"/>
            <w:vAlign w:val="center"/>
          </w:tcPr>
          <w:p w14:paraId="05ED325C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Тема 2.2. </w:t>
            </w:r>
            <w:r w:rsidRPr="00747FEF">
              <w:rPr>
                <w:rFonts w:eastAsiaTheme="minorEastAsia"/>
                <w:b/>
                <w:szCs w:val="24"/>
                <w:lang w:eastAsia="ru-RU"/>
              </w:rPr>
              <w:t>Принципы организации ЭВМ</w:t>
            </w:r>
          </w:p>
        </w:tc>
        <w:tc>
          <w:tcPr>
            <w:tcW w:w="3091" w:type="pct"/>
            <w:gridSpan w:val="2"/>
          </w:tcPr>
          <w:p w14:paraId="77B1AACA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9" w:type="pct"/>
            <w:vMerge w:val="restart"/>
            <w:vAlign w:val="center"/>
          </w:tcPr>
          <w:p w14:paraId="75F21080" w14:textId="747A945C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vMerge w:val="restart"/>
            <w:vAlign w:val="center"/>
          </w:tcPr>
          <w:p w14:paraId="626FE7EC" w14:textId="7A2A7440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ОК 01, ОК 02</w:t>
            </w:r>
          </w:p>
        </w:tc>
      </w:tr>
      <w:tr w:rsidR="00B04384" w:rsidRPr="00747FEF" w14:paraId="3193DC2F" w14:textId="77777777" w:rsidTr="00B04384">
        <w:trPr>
          <w:trHeight w:val="284"/>
        </w:trPr>
        <w:tc>
          <w:tcPr>
            <w:tcW w:w="842" w:type="pct"/>
            <w:vMerge/>
            <w:vAlign w:val="center"/>
          </w:tcPr>
          <w:p w14:paraId="677F8D4F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235D0184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Базовые представления об архитектуре ЭВМ. Принципы (архитектура) фон Неймана. Простейшие типы архитектур. Принцип открытой архитектуры. Магистрально-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lastRenderedPageBreak/>
              <w:t>модульный принцип организации ЭВМ. Классификация параллельных компьютеров. Классификация архитектур вычислительных систем: классическая архитектура, классификация Флинна.</w:t>
            </w:r>
          </w:p>
        </w:tc>
        <w:tc>
          <w:tcPr>
            <w:tcW w:w="339" w:type="pct"/>
            <w:vMerge/>
            <w:vAlign w:val="center"/>
          </w:tcPr>
          <w:p w14:paraId="420FFB6C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  <w:vAlign w:val="center"/>
          </w:tcPr>
          <w:p w14:paraId="7A2D293C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6B9F5384" w14:textId="77777777" w:rsidTr="00B04384">
        <w:trPr>
          <w:trHeight w:val="284"/>
        </w:trPr>
        <w:tc>
          <w:tcPr>
            <w:tcW w:w="842" w:type="pct"/>
            <w:vMerge w:val="restart"/>
            <w:vAlign w:val="center"/>
          </w:tcPr>
          <w:p w14:paraId="1072B472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Тема 2.3. </w:t>
            </w:r>
            <w:r w:rsidRPr="00747FEF">
              <w:rPr>
                <w:rFonts w:eastAsiaTheme="minorEastAsia"/>
                <w:b/>
                <w:szCs w:val="24"/>
                <w:lang w:eastAsia="ru-RU"/>
              </w:rPr>
              <w:t>Классификация и типовая структура микропроцессора</w:t>
            </w:r>
          </w:p>
        </w:tc>
        <w:tc>
          <w:tcPr>
            <w:tcW w:w="3091" w:type="pct"/>
            <w:gridSpan w:val="2"/>
          </w:tcPr>
          <w:p w14:paraId="1B8123D3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9" w:type="pct"/>
            <w:vMerge w:val="restart"/>
            <w:vAlign w:val="center"/>
          </w:tcPr>
          <w:p w14:paraId="44482826" w14:textId="679D00C0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 w:val="restart"/>
            <w:vAlign w:val="center"/>
          </w:tcPr>
          <w:p w14:paraId="1F39131F" w14:textId="3E52664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ОК 01, ОК 02</w:t>
            </w:r>
          </w:p>
        </w:tc>
      </w:tr>
      <w:tr w:rsidR="00B04384" w:rsidRPr="00747FEF" w14:paraId="721C62AE" w14:textId="77777777" w:rsidTr="00B04384">
        <w:trPr>
          <w:trHeight w:val="284"/>
        </w:trPr>
        <w:tc>
          <w:tcPr>
            <w:tcW w:w="842" w:type="pct"/>
            <w:vMerge/>
          </w:tcPr>
          <w:p w14:paraId="5A53E530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5F8C548D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Организация работы и функционирование процессора. Микропроцессоры типа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CISC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RISC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MISC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. Характеристики и структура микропроцессора. Устройство управления, арифметико-логическое устройство, микропроцессорная память: назначение, упрощенные функциональные схемы.</w:t>
            </w:r>
          </w:p>
        </w:tc>
        <w:tc>
          <w:tcPr>
            <w:tcW w:w="339" w:type="pct"/>
            <w:vMerge/>
            <w:vAlign w:val="center"/>
          </w:tcPr>
          <w:p w14:paraId="25949791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  <w:vAlign w:val="center"/>
          </w:tcPr>
          <w:p w14:paraId="50875032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3EAC7B85" w14:textId="77777777" w:rsidTr="00B04384">
        <w:trPr>
          <w:trHeight w:val="284"/>
        </w:trPr>
        <w:tc>
          <w:tcPr>
            <w:tcW w:w="842" w:type="pct"/>
            <w:vMerge/>
          </w:tcPr>
          <w:p w14:paraId="4602A938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6F22947F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В том числе практических занятий по темам</w:t>
            </w:r>
          </w:p>
        </w:tc>
        <w:tc>
          <w:tcPr>
            <w:tcW w:w="339" w:type="pct"/>
            <w:vMerge w:val="restart"/>
            <w:vAlign w:val="center"/>
          </w:tcPr>
          <w:p w14:paraId="1CA7AD19" w14:textId="43F5CE82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/>
            <w:vAlign w:val="center"/>
          </w:tcPr>
          <w:p w14:paraId="67A84D5B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47E39CEB" w14:textId="77777777" w:rsidTr="00B04384">
        <w:trPr>
          <w:trHeight w:val="284"/>
        </w:trPr>
        <w:tc>
          <w:tcPr>
            <w:tcW w:w="842" w:type="pct"/>
            <w:vMerge/>
          </w:tcPr>
          <w:p w14:paraId="7A0B6086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2182F243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Управление памятью. Исследование соотношения между представляемым и истинным объёмом занятой дисковой памяти. Изучение влияния количества файлов на время, необходимое для их копирования.</w:t>
            </w:r>
          </w:p>
        </w:tc>
        <w:tc>
          <w:tcPr>
            <w:tcW w:w="339" w:type="pct"/>
            <w:vMerge/>
            <w:vAlign w:val="center"/>
          </w:tcPr>
          <w:p w14:paraId="3794B84D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  <w:vAlign w:val="center"/>
          </w:tcPr>
          <w:p w14:paraId="5F6F3225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2F5963CD" w14:textId="77777777" w:rsidTr="00B04384">
        <w:trPr>
          <w:trHeight w:val="284"/>
        </w:trPr>
        <w:tc>
          <w:tcPr>
            <w:tcW w:w="842" w:type="pct"/>
            <w:vMerge w:val="restart"/>
            <w:vAlign w:val="center"/>
          </w:tcPr>
          <w:p w14:paraId="0207B74B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Тема 2.4. </w:t>
            </w:r>
            <w:r w:rsidRPr="00747FEF">
              <w:rPr>
                <w:rFonts w:eastAsiaTheme="minorEastAsia"/>
                <w:b/>
                <w:szCs w:val="24"/>
                <w:lang w:eastAsia="ru-RU"/>
              </w:rPr>
              <w:t>Технология повышения производительности процессоров</w:t>
            </w:r>
          </w:p>
        </w:tc>
        <w:tc>
          <w:tcPr>
            <w:tcW w:w="3091" w:type="pct"/>
            <w:gridSpan w:val="2"/>
          </w:tcPr>
          <w:p w14:paraId="7D0F7C81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9" w:type="pct"/>
            <w:vMerge w:val="restart"/>
            <w:vAlign w:val="center"/>
          </w:tcPr>
          <w:p w14:paraId="56284CE9" w14:textId="6EC1803E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 w:val="restart"/>
            <w:vAlign w:val="center"/>
          </w:tcPr>
          <w:p w14:paraId="631B74B6" w14:textId="733B2048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ОК 01, ОК 02</w:t>
            </w:r>
          </w:p>
        </w:tc>
      </w:tr>
      <w:tr w:rsidR="00B04384" w:rsidRPr="00747FEF" w14:paraId="5835BE01" w14:textId="77777777" w:rsidTr="00B04384">
        <w:trPr>
          <w:trHeight w:val="284"/>
        </w:trPr>
        <w:tc>
          <w:tcPr>
            <w:tcW w:w="842" w:type="pct"/>
            <w:vMerge/>
            <w:tcBorders>
              <w:bottom w:val="single" w:sz="4" w:space="0" w:color="auto"/>
            </w:tcBorders>
          </w:tcPr>
          <w:p w14:paraId="135688B7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  <w:tcBorders>
              <w:bottom w:val="single" w:sz="4" w:space="0" w:color="auto"/>
            </w:tcBorders>
          </w:tcPr>
          <w:p w14:paraId="79C794C4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Системы команд процессора. Регистры процессора: сущность, назначение, типы. Параллелизм вычислений. Конвейеризация вычислений. </w:t>
            </w:r>
            <w:proofErr w:type="spellStart"/>
            <w:r w:rsidRPr="00747FEF">
              <w:rPr>
                <w:rFonts w:eastAsiaTheme="minorEastAsia"/>
                <w:bCs/>
                <w:szCs w:val="24"/>
                <w:lang w:eastAsia="ru-RU"/>
              </w:rPr>
              <w:t>Суперскаляризация</w:t>
            </w:r>
            <w:proofErr w:type="spellEnd"/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. Матричные и векторные процессоры. Динамическое исполнение. Технология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Hyper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-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Threading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. Режимы работы процессора: характеристики реального, защищенного и виртуального реального.</w:t>
            </w:r>
          </w:p>
        </w:tc>
        <w:tc>
          <w:tcPr>
            <w:tcW w:w="339" w:type="pct"/>
            <w:vMerge/>
            <w:tcBorders>
              <w:bottom w:val="single" w:sz="4" w:space="0" w:color="auto"/>
            </w:tcBorders>
            <w:vAlign w:val="center"/>
          </w:tcPr>
          <w:p w14:paraId="78A31D8F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  <w:tcBorders>
              <w:bottom w:val="single" w:sz="4" w:space="0" w:color="auto"/>
            </w:tcBorders>
            <w:vAlign w:val="center"/>
          </w:tcPr>
          <w:p w14:paraId="24B1E89E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57F37FFF" w14:textId="77777777" w:rsidTr="00B04384">
        <w:trPr>
          <w:trHeight w:val="284"/>
        </w:trPr>
        <w:tc>
          <w:tcPr>
            <w:tcW w:w="842" w:type="pct"/>
            <w:vMerge w:val="restart"/>
            <w:vAlign w:val="center"/>
          </w:tcPr>
          <w:p w14:paraId="20C70694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Тема 2.5. </w:t>
            </w:r>
            <w:r w:rsidRPr="00747FEF">
              <w:rPr>
                <w:rFonts w:eastAsiaTheme="minorEastAsia"/>
                <w:b/>
                <w:szCs w:val="24"/>
                <w:lang w:eastAsia="ru-RU"/>
              </w:rPr>
              <w:t>Компоненты системного блока</w:t>
            </w:r>
          </w:p>
        </w:tc>
        <w:tc>
          <w:tcPr>
            <w:tcW w:w="3091" w:type="pct"/>
            <w:gridSpan w:val="2"/>
          </w:tcPr>
          <w:p w14:paraId="0E5429EB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9" w:type="pct"/>
            <w:vMerge w:val="restart"/>
            <w:vAlign w:val="center"/>
          </w:tcPr>
          <w:p w14:paraId="4DD8E128" w14:textId="111E652B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 w:val="restart"/>
            <w:vAlign w:val="center"/>
          </w:tcPr>
          <w:p w14:paraId="14428BA2" w14:textId="1E13A8B0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ОК 01, ОК 02</w:t>
            </w:r>
          </w:p>
        </w:tc>
      </w:tr>
      <w:tr w:rsidR="00B04384" w:rsidRPr="00747FEF" w14:paraId="0D823A72" w14:textId="77777777" w:rsidTr="00B04384">
        <w:trPr>
          <w:trHeight w:val="284"/>
        </w:trPr>
        <w:tc>
          <w:tcPr>
            <w:tcW w:w="842" w:type="pct"/>
            <w:vMerge/>
          </w:tcPr>
          <w:p w14:paraId="338231AE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24B8A419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Системные платы. Виды, характеристики, форм-факторы. Типы интерфейсов: последовательный, параллельный, радиальный. Принцип организации интерфейсов. Корпуса ПК. Виды, характеристики, форм-факторы.</w:t>
            </w:r>
            <w:r>
              <w:rPr>
                <w:rFonts w:eastAsiaTheme="minorEastAsia"/>
                <w:bCs/>
                <w:szCs w:val="24"/>
                <w:lang w:eastAsia="ru-RU"/>
              </w:rPr>
              <w:t xml:space="preserve"> 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Блоки питания. Виды, характеристики, форм-</w:t>
            </w:r>
            <w:proofErr w:type="spellStart"/>
            <w:proofErr w:type="gramStart"/>
            <w:r w:rsidRPr="00747FEF">
              <w:rPr>
                <w:rFonts w:eastAsiaTheme="minorEastAsia"/>
                <w:bCs/>
                <w:szCs w:val="24"/>
                <w:lang w:eastAsia="ru-RU"/>
              </w:rPr>
              <w:t>факторы.Основные</w:t>
            </w:r>
            <w:proofErr w:type="spellEnd"/>
            <w:proofErr w:type="gramEnd"/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 шины расширения, принцип построения шин, характеристики, параметры. Прямой доступ к памяти. Прерывания. Драйверы. Спецификация P&amp;P</w:t>
            </w:r>
          </w:p>
        </w:tc>
        <w:tc>
          <w:tcPr>
            <w:tcW w:w="339" w:type="pct"/>
            <w:vMerge/>
            <w:vAlign w:val="center"/>
          </w:tcPr>
          <w:p w14:paraId="5A7C1C49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6656081D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4264BBE9" w14:textId="77777777" w:rsidTr="00B04384">
        <w:trPr>
          <w:trHeight w:val="284"/>
        </w:trPr>
        <w:tc>
          <w:tcPr>
            <w:tcW w:w="842" w:type="pct"/>
            <w:vMerge/>
          </w:tcPr>
          <w:p w14:paraId="5808EF32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69CD2B73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В том числе практических занятий по темам</w:t>
            </w:r>
          </w:p>
        </w:tc>
        <w:tc>
          <w:tcPr>
            <w:tcW w:w="339" w:type="pct"/>
            <w:vMerge w:val="restart"/>
            <w:vAlign w:val="center"/>
          </w:tcPr>
          <w:p w14:paraId="7F08D641" w14:textId="4C275E54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/>
          </w:tcPr>
          <w:p w14:paraId="11108902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01484DC0" w14:textId="77777777" w:rsidTr="00B04384">
        <w:trPr>
          <w:trHeight w:val="284"/>
        </w:trPr>
        <w:tc>
          <w:tcPr>
            <w:tcW w:w="842" w:type="pct"/>
            <w:vMerge/>
          </w:tcPr>
          <w:p w14:paraId="2D89BD9A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183B7C43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Анализ конфигурации вычислительной машины.</w:t>
            </w:r>
          </w:p>
        </w:tc>
        <w:tc>
          <w:tcPr>
            <w:tcW w:w="339" w:type="pct"/>
            <w:vMerge/>
            <w:vAlign w:val="center"/>
          </w:tcPr>
          <w:p w14:paraId="3D1ADC79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4A88E865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6D3EB5AC" w14:textId="77777777" w:rsidTr="00B04384">
        <w:trPr>
          <w:trHeight w:val="284"/>
        </w:trPr>
        <w:tc>
          <w:tcPr>
            <w:tcW w:w="842" w:type="pct"/>
            <w:vMerge w:val="restart"/>
            <w:vAlign w:val="center"/>
          </w:tcPr>
          <w:p w14:paraId="4DDB772C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Тема 2.6. </w:t>
            </w:r>
            <w:r w:rsidRPr="00747FEF">
              <w:rPr>
                <w:rFonts w:eastAsiaTheme="minorEastAsia"/>
                <w:b/>
                <w:szCs w:val="24"/>
                <w:lang w:eastAsia="ru-RU"/>
              </w:rPr>
              <w:t>Запоминающие устройства ЭВМ</w:t>
            </w:r>
          </w:p>
        </w:tc>
        <w:tc>
          <w:tcPr>
            <w:tcW w:w="3091" w:type="pct"/>
            <w:gridSpan w:val="2"/>
          </w:tcPr>
          <w:p w14:paraId="7777A434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9" w:type="pct"/>
            <w:vMerge w:val="restart"/>
            <w:vAlign w:val="center"/>
          </w:tcPr>
          <w:p w14:paraId="43E366A9" w14:textId="04E8AF25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 w:val="restart"/>
            <w:vAlign w:val="center"/>
          </w:tcPr>
          <w:p w14:paraId="05E64055" w14:textId="006E2F2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ОК 01, ОК 02</w:t>
            </w:r>
          </w:p>
        </w:tc>
      </w:tr>
      <w:tr w:rsidR="00B04384" w:rsidRPr="00747FEF" w14:paraId="1A6AEBE3" w14:textId="77777777" w:rsidTr="00B04384">
        <w:trPr>
          <w:trHeight w:val="284"/>
        </w:trPr>
        <w:tc>
          <w:tcPr>
            <w:tcW w:w="842" w:type="pct"/>
            <w:vMerge/>
          </w:tcPr>
          <w:p w14:paraId="19CC7B8D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54AC91A2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Виды памяти в технических средствах информатизации: постоянная, переменная, внутренняя, внешняя. Принципы хранения информации. Накопители на жестких магнитных дисках. Приводы</w:t>
            </w:r>
            <w:proofErr w:type="gramStart"/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CD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(</w:t>
            </w:r>
            <w:proofErr w:type="gramEnd"/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ROM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RW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),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DVD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-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(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ROM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RW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),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BD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 (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ROM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, </w:t>
            </w:r>
            <w:r w:rsidRPr="00747FEF">
              <w:rPr>
                <w:rFonts w:eastAsiaTheme="minorEastAsia"/>
                <w:bCs/>
                <w:szCs w:val="24"/>
                <w:lang w:val="en-US" w:eastAsia="ru-RU"/>
              </w:rPr>
              <w:t>RW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). Разновидности Flash памяти и принцип хранения данных. Накопители Flash-память с USB интерфейсом</w:t>
            </w:r>
          </w:p>
        </w:tc>
        <w:tc>
          <w:tcPr>
            <w:tcW w:w="339" w:type="pct"/>
            <w:vMerge/>
            <w:vAlign w:val="center"/>
          </w:tcPr>
          <w:p w14:paraId="7B5BE3A4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0F390B15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2FC8D94D" w14:textId="77777777" w:rsidTr="00B04384">
        <w:trPr>
          <w:trHeight w:val="284"/>
        </w:trPr>
        <w:tc>
          <w:tcPr>
            <w:tcW w:w="842" w:type="pct"/>
            <w:vMerge/>
          </w:tcPr>
          <w:p w14:paraId="12E83357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71065C35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В том числе практических занятий по темам</w:t>
            </w:r>
          </w:p>
        </w:tc>
        <w:tc>
          <w:tcPr>
            <w:tcW w:w="339" w:type="pct"/>
            <w:vMerge w:val="restart"/>
            <w:vAlign w:val="center"/>
          </w:tcPr>
          <w:p w14:paraId="1C0C41A9" w14:textId="35304AC9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/>
          </w:tcPr>
          <w:p w14:paraId="1D3FB328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27935889" w14:textId="77777777" w:rsidTr="00B04384">
        <w:trPr>
          <w:trHeight w:val="284"/>
        </w:trPr>
        <w:tc>
          <w:tcPr>
            <w:tcW w:w="842" w:type="pct"/>
            <w:vMerge/>
          </w:tcPr>
          <w:p w14:paraId="47453BA9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460E9052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Утилиты обслуживания жестких магнитных дисков и оптических дисков и </w:t>
            </w:r>
            <w:proofErr w:type="spellStart"/>
            <w:r w:rsidRPr="00747FEF">
              <w:rPr>
                <w:rFonts w:eastAsiaTheme="minorEastAsia"/>
                <w:bCs/>
                <w:szCs w:val="24"/>
                <w:lang w:eastAsia="ru-RU"/>
              </w:rPr>
              <w:t>флеш</w:t>
            </w:r>
            <w:proofErr w:type="spellEnd"/>
            <w:r w:rsidRPr="00747FEF">
              <w:rPr>
                <w:rFonts w:eastAsiaTheme="minorEastAsia"/>
                <w:bCs/>
                <w:szCs w:val="24"/>
                <w:lang w:eastAsia="ru-RU"/>
              </w:rPr>
              <w:t xml:space="preserve"> накопителей.</w:t>
            </w:r>
          </w:p>
        </w:tc>
        <w:tc>
          <w:tcPr>
            <w:tcW w:w="339" w:type="pct"/>
            <w:vMerge/>
            <w:vAlign w:val="center"/>
          </w:tcPr>
          <w:p w14:paraId="37C37008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5FADBF5E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369D1B8E" w14:textId="77777777" w:rsidTr="00B04384">
        <w:trPr>
          <w:trHeight w:val="284"/>
        </w:trPr>
        <w:tc>
          <w:tcPr>
            <w:tcW w:w="3933" w:type="pct"/>
            <w:gridSpan w:val="3"/>
            <w:vAlign w:val="center"/>
          </w:tcPr>
          <w:p w14:paraId="5AB83C03" w14:textId="77777777" w:rsidR="00494294" w:rsidRPr="00747FEF" w:rsidRDefault="00494294" w:rsidP="001217C3">
            <w:pPr>
              <w:spacing w:before="60" w:after="60" w:line="240" w:lineRule="auto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Раздел 3. Периферийные устройства</w:t>
            </w:r>
          </w:p>
        </w:tc>
        <w:tc>
          <w:tcPr>
            <w:tcW w:w="339" w:type="pct"/>
            <w:vAlign w:val="center"/>
          </w:tcPr>
          <w:p w14:paraId="68E31A6D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</w:tcPr>
          <w:p w14:paraId="6B79B18B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021D04C4" w14:textId="77777777" w:rsidTr="00B04384">
        <w:trPr>
          <w:trHeight w:val="284"/>
        </w:trPr>
        <w:tc>
          <w:tcPr>
            <w:tcW w:w="842" w:type="pct"/>
            <w:vMerge w:val="restart"/>
            <w:vAlign w:val="center"/>
          </w:tcPr>
          <w:p w14:paraId="4436EC61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Тема 3.1. </w:t>
            </w:r>
            <w:r w:rsidRPr="00747FEF">
              <w:rPr>
                <w:rFonts w:eastAsiaTheme="minorEastAsia"/>
                <w:b/>
                <w:szCs w:val="24"/>
                <w:lang w:eastAsia="ru-RU"/>
              </w:rPr>
              <w:t>Периферийные устройства вычислительной техники</w:t>
            </w:r>
          </w:p>
        </w:tc>
        <w:tc>
          <w:tcPr>
            <w:tcW w:w="3091" w:type="pct"/>
            <w:gridSpan w:val="2"/>
          </w:tcPr>
          <w:p w14:paraId="0A171E42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9" w:type="pct"/>
            <w:vMerge w:val="restart"/>
            <w:vAlign w:val="center"/>
          </w:tcPr>
          <w:p w14:paraId="33F0755C" w14:textId="5CB2017B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 w:val="restart"/>
            <w:vAlign w:val="center"/>
          </w:tcPr>
          <w:p w14:paraId="2AD32AC8" w14:textId="050A8A74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ОК 01, ОК 02</w:t>
            </w:r>
          </w:p>
        </w:tc>
      </w:tr>
      <w:tr w:rsidR="00B04384" w:rsidRPr="00747FEF" w14:paraId="35354CA9" w14:textId="77777777" w:rsidTr="00B04384">
        <w:trPr>
          <w:trHeight w:val="1760"/>
        </w:trPr>
        <w:tc>
          <w:tcPr>
            <w:tcW w:w="842" w:type="pct"/>
            <w:vMerge/>
          </w:tcPr>
          <w:p w14:paraId="2E4C78F8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46C98A8D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Мониторы и видеоадаптеры. Устройство, принцип действия, подключение. Проекционные аппараты. Системы обработки и воспроизведения аудиоинформации.</w:t>
            </w:r>
            <w:r>
              <w:rPr>
                <w:rFonts w:eastAsiaTheme="minorEastAsia"/>
                <w:bCs/>
                <w:szCs w:val="24"/>
                <w:lang w:eastAsia="ru-RU"/>
              </w:rPr>
              <w:t xml:space="preserve"> 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Принтеры.</w:t>
            </w:r>
            <w:r>
              <w:rPr>
                <w:rFonts w:eastAsiaTheme="minorEastAsia"/>
                <w:bCs/>
                <w:szCs w:val="24"/>
                <w:lang w:eastAsia="ru-RU"/>
              </w:rPr>
              <w:t xml:space="preserve"> </w:t>
            </w:r>
            <w:r w:rsidRPr="00747FEF">
              <w:rPr>
                <w:rFonts w:eastAsiaTheme="minorEastAsia"/>
                <w:bCs/>
                <w:szCs w:val="24"/>
                <w:lang w:eastAsia="ru-RU"/>
              </w:rPr>
              <w:t>Устройство, принцип действия, подключение. Сканеры. Устройство, принцип действия, подключение. Клавиатура. Мышь. Устройство, принцип действия, подключение.</w:t>
            </w:r>
          </w:p>
        </w:tc>
        <w:tc>
          <w:tcPr>
            <w:tcW w:w="339" w:type="pct"/>
            <w:vMerge/>
            <w:vAlign w:val="center"/>
          </w:tcPr>
          <w:p w14:paraId="3CD52681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5832F030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251A9C08" w14:textId="77777777" w:rsidTr="00B04384">
        <w:trPr>
          <w:trHeight w:val="284"/>
        </w:trPr>
        <w:tc>
          <w:tcPr>
            <w:tcW w:w="842" w:type="pct"/>
            <w:vMerge/>
          </w:tcPr>
          <w:p w14:paraId="58CAC676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762C7940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В том числе практических занятий по темам</w:t>
            </w:r>
          </w:p>
        </w:tc>
        <w:tc>
          <w:tcPr>
            <w:tcW w:w="339" w:type="pct"/>
            <w:vMerge w:val="restart"/>
            <w:vAlign w:val="center"/>
          </w:tcPr>
          <w:p w14:paraId="23348B08" w14:textId="580BEA46" w:rsidR="00494294" w:rsidRPr="00747FEF" w:rsidRDefault="00B0438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728" w:type="pct"/>
            <w:vMerge/>
          </w:tcPr>
          <w:p w14:paraId="31C67245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306DA962" w14:textId="77777777" w:rsidTr="00B04384">
        <w:trPr>
          <w:trHeight w:val="284"/>
        </w:trPr>
        <w:tc>
          <w:tcPr>
            <w:tcW w:w="842" w:type="pct"/>
            <w:vMerge/>
          </w:tcPr>
          <w:p w14:paraId="08E0A604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2D4DA964" w14:textId="77777777" w:rsidR="00494294" w:rsidRPr="00747FEF" w:rsidRDefault="00494294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contextualSpacing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Периферийные устройства компьютера и интерфейсы их подключения</w:t>
            </w:r>
          </w:p>
        </w:tc>
        <w:tc>
          <w:tcPr>
            <w:tcW w:w="339" w:type="pct"/>
            <w:vMerge/>
            <w:vAlign w:val="center"/>
          </w:tcPr>
          <w:p w14:paraId="1768352D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13CCBCA4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619FACF9" w14:textId="77777777" w:rsidTr="00B04384">
        <w:trPr>
          <w:trHeight w:val="649"/>
        </w:trPr>
        <w:tc>
          <w:tcPr>
            <w:tcW w:w="842" w:type="pct"/>
            <w:vMerge/>
          </w:tcPr>
          <w:p w14:paraId="7A07EB37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1CD79C49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Устройство клавиатуры и мыши, настройка параметров работы клавиатуры и мыши.</w:t>
            </w:r>
          </w:p>
        </w:tc>
        <w:tc>
          <w:tcPr>
            <w:tcW w:w="339" w:type="pct"/>
            <w:vMerge/>
            <w:vAlign w:val="center"/>
          </w:tcPr>
          <w:p w14:paraId="16936760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2FF192F6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7B502E54" w14:textId="77777777" w:rsidTr="00B04384">
        <w:trPr>
          <w:trHeight w:val="284"/>
        </w:trPr>
        <w:tc>
          <w:tcPr>
            <w:tcW w:w="842" w:type="pct"/>
            <w:vMerge/>
          </w:tcPr>
          <w:p w14:paraId="45BBC2D8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4F2EB202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Конструкция, подключение и инсталляция матричного принтера.</w:t>
            </w:r>
          </w:p>
        </w:tc>
        <w:tc>
          <w:tcPr>
            <w:tcW w:w="339" w:type="pct"/>
            <w:vMerge/>
            <w:vAlign w:val="center"/>
          </w:tcPr>
          <w:p w14:paraId="4D6FD2E3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55FA3856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512B491F" w14:textId="77777777" w:rsidTr="00B04384">
        <w:trPr>
          <w:trHeight w:val="284"/>
        </w:trPr>
        <w:tc>
          <w:tcPr>
            <w:tcW w:w="842" w:type="pct"/>
            <w:vMerge/>
          </w:tcPr>
          <w:p w14:paraId="4E0E4CB8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15A20098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Конструкция, подключение и инсталляция струйного принтера.</w:t>
            </w:r>
          </w:p>
        </w:tc>
        <w:tc>
          <w:tcPr>
            <w:tcW w:w="339" w:type="pct"/>
            <w:vMerge/>
            <w:vAlign w:val="center"/>
          </w:tcPr>
          <w:p w14:paraId="02FD8138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5252E515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21CE369A" w14:textId="77777777" w:rsidTr="00B04384">
        <w:trPr>
          <w:trHeight w:val="284"/>
        </w:trPr>
        <w:tc>
          <w:tcPr>
            <w:tcW w:w="842" w:type="pct"/>
            <w:vMerge/>
          </w:tcPr>
          <w:p w14:paraId="04A109B9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30FEC16B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Конструкция, подключение и инсталляция лазерного принтера.</w:t>
            </w:r>
          </w:p>
        </w:tc>
        <w:tc>
          <w:tcPr>
            <w:tcW w:w="339" w:type="pct"/>
            <w:vMerge/>
            <w:vAlign w:val="center"/>
          </w:tcPr>
          <w:p w14:paraId="384EFD17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49501F51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4E7CBE" w:rsidRPr="00747FEF" w14:paraId="172FAD08" w14:textId="77777777" w:rsidTr="00B04384">
        <w:trPr>
          <w:trHeight w:val="284"/>
        </w:trPr>
        <w:tc>
          <w:tcPr>
            <w:tcW w:w="842" w:type="pct"/>
            <w:vMerge w:val="restart"/>
            <w:vAlign w:val="center"/>
          </w:tcPr>
          <w:p w14:paraId="7F11730E" w14:textId="77777777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 xml:space="preserve">Тема 3.2. </w:t>
            </w:r>
            <w:r w:rsidRPr="00747FEF">
              <w:rPr>
                <w:rFonts w:eastAsiaTheme="minorEastAsia"/>
                <w:b/>
                <w:szCs w:val="24"/>
                <w:lang w:eastAsia="ru-RU"/>
              </w:rPr>
              <w:t>Нестандартные периферийные устройства</w:t>
            </w:r>
          </w:p>
        </w:tc>
        <w:tc>
          <w:tcPr>
            <w:tcW w:w="3091" w:type="pct"/>
            <w:gridSpan w:val="2"/>
          </w:tcPr>
          <w:p w14:paraId="5B77DA5E" w14:textId="77777777" w:rsidR="004E7CBE" w:rsidRPr="00747FEF" w:rsidRDefault="004E7CBE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9" w:type="pct"/>
            <w:vMerge w:val="restart"/>
            <w:vAlign w:val="center"/>
          </w:tcPr>
          <w:p w14:paraId="200132C6" w14:textId="0B299D4E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 w:val="restart"/>
            <w:vAlign w:val="center"/>
          </w:tcPr>
          <w:p w14:paraId="69059B9C" w14:textId="31B4ED90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747FEF">
              <w:rPr>
                <w:rFonts w:eastAsiaTheme="minorEastAsia"/>
                <w:szCs w:val="24"/>
                <w:lang w:eastAsia="ru-RU"/>
              </w:rPr>
              <w:t>ОК 01, ОК 02</w:t>
            </w:r>
          </w:p>
        </w:tc>
      </w:tr>
      <w:tr w:rsidR="004E7CBE" w:rsidRPr="00747FEF" w14:paraId="04C218AE" w14:textId="77777777" w:rsidTr="00B04384">
        <w:trPr>
          <w:trHeight w:val="284"/>
        </w:trPr>
        <w:tc>
          <w:tcPr>
            <w:tcW w:w="842" w:type="pct"/>
            <w:vMerge/>
            <w:vAlign w:val="center"/>
          </w:tcPr>
          <w:p w14:paraId="1B0DBAF7" w14:textId="77777777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78CA4BE7" w14:textId="77777777" w:rsidR="004E7CBE" w:rsidRPr="00747FEF" w:rsidRDefault="004E7CBE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Нестандартные периферийные устройства: манипуляторы (джойстик, трекбол), дигитайзер, мониторы</w:t>
            </w:r>
          </w:p>
        </w:tc>
        <w:tc>
          <w:tcPr>
            <w:tcW w:w="339" w:type="pct"/>
            <w:vMerge/>
            <w:vAlign w:val="center"/>
          </w:tcPr>
          <w:p w14:paraId="03CEC346" w14:textId="77777777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2E260CB4" w14:textId="77777777" w:rsidR="004E7CBE" w:rsidRPr="00747FEF" w:rsidRDefault="004E7CBE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4E7CBE" w:rsidRPr="00747FEF" w14:paraId="54AE57F0" w14:textId="77777777" w:rsidTr="00B04384">
        <w:trPr>
          <w:trHeight w:val="284"/>
        </w:trPr>
        <w:tc>
          <w:tcPr>
            <w:tcW w:w="842" w:type="pct"/>
            <w:vMerge/>
            <w:vAlign w:val="center"/>
          </w:tcPr>
          <w:p w14:paraId="25398309" w14:textId="77777777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2A64B01C" w14:textId="77777777" w:rsidR="004E7CBE" w:rsidRPr="00747FEF" w:rsidRDefault="004E7CBE" w:rsidP="001217C3">
            <w:pPr>
              <w:spacing w:before="60" w:after="60"/>
              <w:rPr>
                <w:rFonts w:eastAsiaTheme="minorEastAsia"/>
                <w:b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В том числе практических занятий по темам</w:t>
            </w:r>
          </w:p>
        </w:tc>
        <w:tc>
          <w:tcPr>
            <w:tcW w:w="339" w:type="pct"/>
            <w:vMerge w:val="restart"/>
            <w:vAlign w:val="center"/>
          </w:tcPr>
          <w:p w14:paraId="73C4F2B8" w14:textId="79F7FDA9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728" w:type="pct"/>
            <w:vMerge/>
          </w:tcPr>
          <w:p w14:paraId="65A060CC" w14:textId="77777777" w:rsidR="004E7CBE" w:rsidRPr="00747FEF" w:rsidRDefault="004E7CBE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4E7CBE" w:rsidRPr="00747FEF" w14:paraId="54928A00" w14:textId="77777777" w:rsidTr="00B04384">
        <w:trPr>
          <w:trHeight w:val="284"/>
        </w:trPr>
        <w:tc>
          <w:tcPr>
            <w:tcW w:w="842" w:type="pct"/>
            <w:vMerge/>
            <w:vAlign w:val="center"/>
          </w:tcPr>
          <w:p w14:paraId="3F706642" w14:textId="77777777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560FC42C" w14:textId="77777777" w:rsidR="004E7CBE" w:rsidRPr="00747FEF" w:rsidRDefault="004E7CBE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Cs/>
                <w:szCs w:val="24"/>
                <w:lang w:eastAsia="ru-RU"/>
              </w:rPr>
              <w:t>Конструкция, подключение и инсталляция графического планшета</w:t>
            </w:r>
          </w:p>
        </w:tc>
        <w:tc>
          <w:tcPr>
            <w:tcW w:w="339" w:type="pct"/>
            <w:vMerge/>
            <w:vAlign w:val="center"/>
          </w:tcPr>
          <w:p w14:paraId="35E5AFCA" w14:textId="77777777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728" w:type="pct"/>
            <w:vMerge/>
          </w:tcPr>
          <w:p w14:paraId="4795B020" w14:textId="77777777" w:rsidR="004E7CBE" w:rsidRPr="00747FEF" w:rsidRDefault="004E7CBE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4E7CBE" w:rsidRPr="00747FEF" w14:paraId="606F2CAD" w14:textId="77777777" w:rsidTr="00B04384">
        <w:trPr>
          <w:trHeight w:val="284"/>
        </w:trPr>
        <w:tc>
          <w:tcPr>
            <w:tcW w:w="842" w:type="pct"/>
            <w:vMerge/>
            <w:vAlign w:val="center"/>
          </w:tcPr>
          <w:p w14:paraId="3BACE14F" w14:textId="77777777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  <w:tc>
          <w:tcPr>
            <w:tcW w:w="3091" w:type="pct"/>
            <w:gridSpan w:val="2"/>
          </w:tcPr>
          <w:p w14:paraId="724C6CA3" w14:textId="16382857" w:rsidR="004E7CBE" w:rsidRPr="00747FEF" w:rsidRDefault="004E7CBE" w:rsidP="00121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eastAsiaTheme="minorEastAsia"/>
                <w:bCs/>
                <w:szCs w:val="24"/>
                <w:lang w:eastAsia="ru-RU"/>
              </w:rPr>
            </w:pPr>
            <w:r>
              <w:rPr>
                <w:rFonts w:eastAsiaTheme="minorEastAsia"/>
                <w:bCs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39" w:type="pct"/>
            <w:vAlign w:val="center"/>
          </w:tcPr>
          <w:p w14:paraId="78F09A5A" w14:textId="31B715DB" w:rsidR="004E7CBE" w:rsidRPr="00747FEF" w:rsidRDefault="004E7CBE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728" w:type="pct"/>
          </w:tcPr>
          <w:p w14:paraId="415E79B0" w14:textId="77777777" w:rsidR="004E7CBE" w:rsidRPr="00747FEF" w:rsidRDefault="004E7CBE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42627E65" w14:textId="77777777" w:rsidTr="00B04384">
        <w:trPr>
          <w:trHeight w:val="284"/>
        </w:trPr>
        <w:tc>
          <w:tcPr>
            <w:tcW w:w="3933" w:type="pct"/>
            <w:gridSpan w:val="3"/>
          </w:tcPr>
          <w:p w14:paraId="14C4FBB1" w14:textId="38786B5C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Промежуточная аттестация</w:t>
            </w:r>
            <w:r>
              <w:rPr>
                <w:rFonts w:eastAsiaTheme="minorEastAsia"/>
                <w:b/>
                <w:bCs/>
                <w:szCs w:val="24"/>
                <w:lang w:eastAsia="ru-RU"/>
              </w:rPr>
              <w:t xml:space="preserve"> в форме </w:t>
            </w:r>
            <w:r>
              <w:rPr>
                <w:rFonts w:eastAsiaTheme="minorEastAsia"/>
                <w:b/>
                <w:bCs/>
                <w:szCs w:val="24"/>
                <w:lang w:eastAsia="ru-RU"/>
              </w:rPr>
              <w:t>контрольной работы</w:t>
            </w:r>
          </w:p>
        </w:tc>
        <w:tc>
          <w:tcPr>
            <w:tcW w:w="339" w:type="pct"/>
            <w:vAlign w:val="center"/>
          </w:tcPr>
          <w:p w14:paraId="63F87909" w14:textId="77777777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728" w:type="pct"/>
          </w:tcPr>
          <w:p w14:paraId="4E482FE7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Cs/>
                <w:szCs w:val="24"/>
                <w:lang w:eastAsia="ru-RU"/>
              </w:rPr>
            </w:pPr>
          </w:p>
        </w:tc>
      </w:tr>
      <w:tr w:rsidR="00B04384" w:rsidRPr="00747FEF" w14:paraId="1C30D546" w14:textId="77777777" w:rsidTr="00B04384">
        <w:trPr>
          <w:trHeight w:val="284"/>
        </w:trPr>
        <w:tc>
          <w:tcPr>
            <w:tcW w:w="3933" w:type="pct"/>
            <w:gridSpan w:val="3"/>
          </w:tcPr>
          <w:p w14:paraId="5797BB7C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  <w:r w:rsidRPr="00747FEF">
              <w:rPr>
                <w:rFonts w:eastAsiaTheme="minorEastAsia"/>
                <w:b/>
                <w:bCs/>
                <w:szCs w:val="24"/>
                <w:lang w:eastAsia="ru-RU"/>
              </w:rPr>
              <w:t>Всего:</w:t>
            </w:r>
          </w:p>
        </w:tc>
        <w:tc>
          <w:tcPr>
            <w:tcW w:w="339" w:type="pct"/>
            <w:vAlign w:val="center"/>
          </w:tcPr>
          <w:p w14:paraId="7300793B" w14:textId="4FE0B2E1" w:rsidR="00494294" w:rsidRPr="00747FEF" w:rsidRDefault="00494294" w:rsidP="001217C3">
            <w:pPr>
              <w:spacing w:before="60" w:after="60"/>
              <w:jc w:val="center"/>
              <w:rPr>
                <w:rFonts w:eastAsiaTheme="minorEastAsia"/>
                <w:b/>
                <w:bCs/>
                <w:szCs w:val="24"/>
                <w:lang w:eastAsia="ru-RU"/>
              </w:rPr>
            </w:pPr>
            <w:r>
              <w:rPr>
                <w:rFonts w:eastAsiaTheme="minorEastAsia"/>
                <w:b/>
                <w:bCs/>
                <w:szCs w:val="24"/>
                <w:lang w:eastAsia="ru-RU"/>
              </w:rPr>
              <w:t>72</w:t>
            </w:r>
          </w:p>
        </w:tc>
        <w:tc>
          <w:tcPr>
            <w:tcW w:w="728" w:type="pct"/>
          </w:tcPr>
          <w:p w14:paraId="7437CFEE" w14:textId="77777777" w:rsidR="00494294" w:rsidRPr="00747FEF" w:rsidRDefault="00494294" w:rsidP="001217C3">
            <w:pPr>
              <w:spacing w:before="60" w:after="60"/>
              <w:rPr>
                <w:rFonts w:eastAsiaTheme="minorEastAsia"/>
                <w:b/>
                <w:bCs/>
                <w:szCs w:val="24"/>
                <w:lang w:eastAsia="ru-RU"/>
              </w:rPr>
            </w:pPr>
          </w:p>
        </w:tc>
      </w:tr>
    </w:tbl>
    <w:p w14:paraId="18C4E92B" w14:textId="77777777" w:rsidR="001B4470" w:rsidRPr="00FD74DD" w:rsidRDefault="001B4470" w:rsidP="00444BEC">
      <w:pPr>
        <w:spacing w:line="240" w:lineRule="auto"/>
        <w:rPr>
          <w:szCs w:val="24"/>
        </w:rPr>
        <w:sectPr w:rsidR="001B4470" w:rsidRPr="00FD74DD" w:rsidSect="004E530B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14:paraId="5531E7B1" w14:textId="77777777" w:rsidR="003C32D5" w:rsidRPr="00203CBE" w:rsidRDefault="003C32D5" w:rsidP="00473576">
      <w:pPr>
        <w:pStyle w:val="1"/>
        <w:jc w:val="center"/>
        <w:rPr>
          <w:b w:val="0"/>
          <w:caps/>
          <w:sz w:val="28"/>
          <w:szCs w:val="28"/>
        </w:rPr>
      </w:pPr>
      <w:bookmarkStart w:id="4" w:name="_Toc110006436"/>
      <w:r w:rsidRPr="00203CBE">
        <w:rPr>
          <w:caps/>
          <w:sz w:val="28"/>
          <w:szCs w:val="28"/>
        </w:rPr>
        <w:lastRenderedPageBreak/>
        <w:t>3. условия реализации УЧЕБНОЙ дисциплины</w:t>
      </w:r>
      <w:bookmarkEnd w:id="4"/>
    </w:p>
    <w:p w14:paraId="76925FAB" w14:textId="77777777" w:rsidR="003C32D5" w:rsidRPr="00203CBE" w:rsidRDefault="003C32D5" w:rsidP="003C3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03CBE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D9538DC" w14:textId="77777777" w:rsidR="004E7CBE" w:rsidRDefault="004E7CBE" w:rsidP="004E7CBE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Лаборатория «</w:t>
      </w:r>
      <w:r>
        <w:rPr>
          <w:sz w:val="28"/>
          <w:szCs w:val="28"/>
          <w:lang w:eastAsia="ru-RU"/>
        </w:rPr>
        <w:t>Программного обеспечения и сопровождения компьютерных систем</w:t>
      </w:r>
      <w:r>
        <w:rPr>
          <w:sz w:val="28"/>
          <w:szCs w:val="28"/>
        </w:rPr>
        <w:t>» оснащена необходимым для реализации программы учебной дисциплины оборудованием:</w:t>
      </w:r>
    </w:p>
    <w:p w14:paraId="10B33980" w14:textId="77777777" w:rsidR="004E7CBE" w:rsidRDefault="004E7CBE" w:rsidP="004E7CBE">
      <w:pPr>
        <w:tabs>
          <w:tab w:val="left" w:pos="284"/>
        </w:tabs>
        <w:spacing w:after="0"/>
        <w:ind w:hanging="2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14:paraId="46B1946E" w14:textId="77777777" w:rsidR="004E7CBE" w:rsidRDefault="004E7CBE" w:rsidP="004E7CBE">
      <w:pPr>
        <w:tabs>
          <w:tab w:val="left" w:pos="284"/>
        </w:tabs>
        <w:spacing w:after="0"/>
        <w:ind w:hanging="2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14:paraId="25980AE4" w14:textId="77777777" w:rsidR="004E7CBE" w:rsidRDefault="004E7CBE" w:rsidP="004E7CBE">
      <w:pPr>
        <w:tabs>
          <w:tab w:val="left" w:pos="284"/>
        </w:tabs>
        <w:spacing w:after="0"/>
        <w:ind w:hanging="2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 Server 2012 или более новая версия) или выделение аналогичного по характеристикам виртуального сервера из общей фермы серверов</w:t>
      </w:r>
    </w:p>
    <w:p w14:paraId="54E698E1" w14:textId="77777777" w:rsidR="004E7CBE" w:rsidRDefault="004E7CBE" w:rsidP="004E7CBE">
      <w:pPr>
        <w:tabs>
          <w:tab w:val="left" w:pos="284"/>
        </w:tabs>
        <w:spacing w:after="0"/>
        <w:ind w:hanging="2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 xml:space="preserve">проектор и экран; </w:t>
      </w:r>
    </w:p>
    <w:p w14:paraId="2D83D797" w14:textId="77777777" w:rsidR="004E7CBE" w:rsidRDefault="004E7CBE" w:rsidP="004E7CBE">
      <w:pPr>
        <w:tabs>
          <w:tab w:val="left" w:pos="284"/>
        </w:tabs>
        <w:spacing w:after="0"/>
        <w:ind w:hanging="2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>маркерная доска;</w:t>
      </w:r>
    </w:p>
    <w:p w14:paraId="35F28C41" w14:textId="77777777" w:rsidR="004E7CBE" w:rsidRDefault="004E7CBE" w:rsidP="004E7CBE">
      <w:pPr>
        <w:tabs>
          <w:tab w:val="left" w:pos="284"/>
        </w:tabs>
        <w:spacing w:after="0"/>
        <w:ind w:hanging="2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  <w:t xml:space="preserve">программное обеспечение общего и профессионального назначения, в том числе включающее в себя следующее ПО: Eclipse IDE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Java </w:t>
      </w:r>
      <w:proofErr w:type="spellStart"/>
      <w:r>
        <w:rPr>
          <w:sz w:val="28"/>
          <w:szCs w:val="28"/>
        </w:rPr>
        <w:t>EEDevelopers</w:t>
      </w:r>
      <w:proofErr w:type="spellEnd"/>
      <w:r>
        <w:rPr>
          <w:sz w:val="28"/>
          <w:szCs w:val="28"/>
        </w:rPr>
        <w:t xml:space="preserve">, .NET Framework JDK 8, Microsoft SQL Server Express Edition, Microsoft </w:t>
      </w:r>
      <w:proofErr w:type="spellStart"/>
      <w:r>
        <w:rPr>
          <w:sz w:val="28"/>
          <w:szCs w:val="28"/>
        </w:rPr>
        <w:t>Visio</w:t>
      </w:r>
      <w:proofErr w:type="spellEnd"/>
      <w:r>
        <w:rPr>
          <w:sz w:val="28"/>
          <w:szCs w:val="28"/>
        </w:rPr>
        <w:t xml:space="preserve"> Professional, </w:t>
      </w:r>
      <w:proofErr w:type="spellStart"/>
      <w:r>
        <w:rPr>
          <w:sz w:val="28"/>
          <w:szCs w:val="28"/>
        </w:rPr>
        <w:t>MicrosoftVisualStudio</w:t>
      </w:r>
      <w:proofErr w:type="spellEnd"/>
      <w:r>
        <w:rPr>
          <w:sz w:val="28"/>
          <w:szCs w:val="28"/>
        </w:rPr>
        <w:t xml:space="preserve">, My SQL </w:t>
      </w:r>
      <w:proofErr w:type="spellStart"/>
      <w:r>
        <w:rPr>
          <w:sz w:val="28"/>
          <w:szCs w:val="28"/>
        </w:rPr>
        <w:t>Installerfor</w:t>
      </w:r>
      <w:proofErr w:type="spellEnd"/>
      <w:r>
        <w:rPr>
          <w:sz w:val="28"/>
          <w:szCs w:val="28"/>
        </w:rPr>
        <w:t xml:space="preserve"> Windows, </w:t>
      </w:r>
      <w:proofErr w:type="spellStart"/>
      <w:r>
        <w:rPr>
          <w:sz w:val="28"/>
          <w:szCs w:val="28"/>
        </w:rPr>
        <w:t>NetBeans</w:t>
      </w:r>
      <w:proofErr w:type="spellEnd"/>
      <w:r>
        <w:rPr>
          <w:sz w:val="28"/>
          <w:szCs w:val="28"/>
        </w:rPr>
        <w:t xml:space="preserve">, SQL Server Management Studio, Microsoft SQL Server Java </w:t>
      </w:r>
      <w:proofErr w:type="spellStart"/>
      <w:r>
        <w:rPr>
          <w:sz w:val="28"/>
          <w:szCs w:val="28"/>
        </w:rPr>
        <w:t>Connector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Android</w:t>
      </w:r>
      <w:proofErr w:type="spellEnd"/>
      <w:r>
        <w:rPr>
          <w:sz w:val="28"/>
          <w:szCs w:val="28"/>
        </w:rPr>
        <w:t xml:space="preserve"> Studio, </w:t>
      </w:r>
      <w:proofErr w:type="spellStart"/>
      <w:r>
        <w:rPr>
          <w:sz w:val="28"/>
          <w:szCs w:val="28"/>
        </w:rPr>
        <w:t>IntelliJIDEA</w:t>
      </w:r>
      <w:proofErr w:type="spellEnd"/>
      <w:r>
        <w:rPr>
          <w:sz w:val="28"/>
          <w:szCs w:val="28"/>
        </w:rPr>
        <w:t>.</w:t>
      </w:r>
    </w:p>
    <w:p w14:paraId="2A4C8C49" w14:textId="77777777" w:rsidR="00A91BA3" w:rsidRPr="00203CBE" w:rsidRDefault="00A91BA3" w:rsidP="004E7CBE">
      <w:pPr>
        <w:pStyle w:val="Default"/>
        <w:ind w:left="1429"/>
        <w:jc w:val="both"/>
        <w:rPr>
          <w:bCs/>
          <w:sz w:val="28"/>
          <w:szCs w:val="28"/>
        </w:rPr>
      </w:pPr>
    </w:p>
    <w:p w14:paraId="55AEA48F" w14:textId="67150491" w:rsidR="00A91BA3" w:rsidRPr="004E530B" w:rsidRDefault="00A91BA3" w:rsidP="004E530B">
      <w:pPr>
        <w:pStyle w:val="a6"/>
        <w:numPr>
          <w:ilvl w:val="1"/>
          <w:numId w:val="36"/>
        </w:numPr>
        <w:suppressAutoHyphens/>
        <w:jc w:val="both"/>
        <w:rPr>
          <w:b/>
          <w:bCs/>
          <w:sz w:val="28"/>
          <w:szCs w:val="28"/>
        </w:rPr>
      </w:pPr>
      <w:r w:rsidRPr="004E530B">
        <w:rPr>
          <w:b/>
          <w:bCs/>
          <w:sz w:val="28"/>
          <w:szCs w:val="28"/>
        </w:rPr>
        <w:t>Информационное обеспечение реализации программы</w:t>
      </w:r>
    </w:p>
    <w:p w14:paraId="08AABBFE" w14:textId="77777777" w:rsidR="004E530B" w:rsidRDefault="004E530B" w:rsidP="004E530B">
      <w:pPr>
        <w:pStyle w:val="a6"/>
        <w:spacing w:after="0" w:line="264" w:lineRule="auto"/>
        <w:rPr>
          <w:i/>
          <w:iCs/>
          <w:sz w:val="28"/>
          <w:szCs w:val="28"/>
        </w:rPr>
      </w:pPr>
    </w:p>
    <w:p w14:paraId="1381E004" w14:textId="5A5BA3E0" w:rsidR="004E530B" w:rsidRPr="004E530B" w:rsidRDefault="004E530B" w:rsidP="004E530B">
      <w:pPr>
        <w:pStyle w:val="a6"/>
        <w:spacing w:after="0" w:line="264" w:lineRule="auto"/>
        <w:rPr>
          <w:i/>
          <w:iCs/>
          <w:sz w:val="28"/>
          <w:szCs w:val="28"/>
        </w:rPr>
      </w:pPr>
      <w:r w:rsidRPr="004E530B">
        <w:rPr>
          <w:i/>
          <w:iCs/>
          <w:sz w:val="28"/>
          <w:szCs w:val="28"/>
        </w:rPr>
        <w:t>Основная литература</w:t>
      </w:r>
    </w:p>
    <w:p w14:paraId="462E0960" w14:textId="6B2EFBFC" w:rsidR="004E7CBE" w:rsidRPr="004E7CBE" w:rsidRDefault="004E7CBE" w:rsidP="004E7CBE">
      <w:pPr>
        <w:spacing w:after="0" w:line="264" w:lineRule="auto"/>
        <w:ind w:firstLine="709"/>
        <w:jc w:val="both"/>
        <w:rPr>
          <w:sz w:val="28"/>
          <w:szCs w:val="28"/>
        </w:rPr>
      </w:pPr>
      <w:r w:rsidRPr="004E7CBE">
        <w:rPr>
          <w:sz w:val="28"/>
          <w:szCs w:val="28"/>
        </w:rPr>
        <w:t>1.</w:t>
      </w:r>
      <w:r w:rsidRPr="004E7CBE">
        <w:rPr>
          <w:sz w:val="28"/>
          <w:szCs w:val="28"/>
        </w:rPr>
        <w:tab/>
      </w:r>
      <w:proofErr w:type="spellStart"/>
      <w:r w:rsidR="00286CD9" w:rsidRPr="00286CD9">
        <w:rPr>
          <w:sz w:val="28"/>
          <w:szCs w:val="28"/>
        </w:rPr>
        <w:t>Колдаев</w:t>
      </w:r>
      <w:proofErr w:type="spellEnd"/>
      <w:r w:rsidR="00286CD9" w:rsidRPr="00286CD9">
        <w:rPr>
          <w:sz w:val="28"/>
          <w:szCs w:val="28"/>
        </w:rPr>
        <w:t xml:space="preserve">, В. Д. Архитектура </w:t>
      </w:r>
      <w:proofErr w:type="gramStart"/>
      <w:r w:rsidR="00286CD9" w:rsidRPr="00286CD9">
        <w:rPr>
          <w:sz w:val="28"/>
          <w:szCs w:val="28"/>
        </w:rPr>
        <w:t>ЭВМ :</w:t>
      </w:r>
      <w:proofErr w:type="gramEnd"/>
      <w:r w:rsidR="00286CD9" w:rsidRPr="00286CD9">
        <w:rPr>
          <w:sz w:val="28"/>
          <w:szCs w:val="28"/>
        </w:rPr>
        <w:t xml:space="preserve"> учебное пособие / В.Д. </w:t>
      </w:r>
      <w:proofErr w:type="spellStart"/>
      <w:r w:rsidR="00286CD9" w:rsidRPr="00286CD9">
        <w:rPr>
          <w:sz w:val="28"/>
          <w:szCs w:val="28"/>
        </w:rPr>
        <w:t>Колдаев</w:t>
      </w:r>
      <w:proofErr w:type="spellEnd"/>
      <w:r w:rsidR="00286CD9" w:rsidRPr="00286CD9">
        <w:rPr>
          <w:sz w:val="28"/>
          <w:szCs w:val="28"/>
        </w:rPr>
        <w:t xml:space="preserve">, С.А. </w:t>
      </w:r>
      <w:proofErr w:type="spellStart"/>
      <w:r w:rsidR="00286CD9" w:rsidRPr="00286CD9">
        <w:rPr>
          <w:sz w:val="28"/>
          <w:szCs w:val="28"/>
        </w:rPr>
        <w:t>Лупин</w:t>
      </w:r>
      <w:proofErr w:type="spellEnd"/>
      <w:r w:rsidR="00286CD9" w:rsidRPr="00286CD9">
        <w:rPr>
          <w:sz w:val="28"/>
          <w:szCs w:val="28"/>
        </w:rPr>
        <w:t xml:space="preserve">. — </w:t>
      </w:r>
      <w:proofErr w:type="gramStart"/>
      <w:r w:rsidR="00286CD9" w:rsidRPr="00286CD9">
        <w:rPr>
          <w:sz w:val="28"/>
          <w:szCs w:val="28"/>
        </w:rPr>
        <w:t>Москва :</w:t>
      </w:r>
      <w:proofErr w:type="gramEnd"/>
      <w:r w:rsidR="00286CD9" w:rsidRPr="00286CD9">
        <w:rPr>
          <w:sz w:val="28"/>
          <w:szCs w:val="28"/>
        </w:rPr>
        <w:t xml:space="preserve"> ФОРУМ : ИНФРА-М, 2024. — 383 с. — (Среднее профессиональное образование). - ISBN 978-5-8199-0868-6. - </w:t>
      </w:r>
      <w:proofErr w:type="gramStart"/>
      <w:r w:rsidR="00286CD9" w:rsidRPr="00286CD9">
        <w:rPr>
          <w:sz w:val="28"/>
          <w:szCs w:val="28"/>
        </w:rPr>
        <w:t>Текст :</w:t>
      </w:r>
      <w:proofErr w:type="gramEnd"/>
      <w:r w:rsidR="00286CD9" w:rsidRPr="00286CD9">
        <w:rPr>
          <w:sz w:val="28"/>
          <w:szCs w:val="28"/>
        </w:rPr>
        <w:t xml:space="preserve"> электронный. - URL: https://znanium.ru/catalog/product/2149040 (дата обращения: 28.12.2024).</w:t>
      </w:r>
    </w:p>
    <w:p w14:paraId="3160B184" w14:textId="77777777" w:rsidR="00286CD9" w:rsidRDefault="004E7CBE" w:rsidP="004E7CBE">
      <w:pPr>
        <w:spacing w:after="0" w:line="264" w:lineRule="auto"/>
        <w:ind w:firstLine="709"/>
        <w:jc w:val="both"/>
        <w:rPr>
          <w:sz w:val="28"/>
          <w:szCs w:val="28"/>
        </w:rPr>
      </w:pPr>
      <w:r w:rsidRPr="004E7CBE">
        <w:rPr>
          <w:sz w:val="28"/>
          <w:szCs w:val="28"/>
        </w:rPr>
        <w:t>2.</w:t>
      </w:r>
      <w:r w:rsidRPr="004E7CBE">
        <w:rPr>
          <w:sz w:val="28"/>
          <w:szCs w:val="28"/>
        </w:rPr>
        <w:tab/>
      </w:r>
      <w:r w:rsidR="00286CD9" w:rsidRPr="00286CD9">
        <w:rPr>
          <w:sz w:val="28"/>
          <w:szCs w:val="28"/>
        </w:rPr>
        <w:t xml:space="preserve">Новожилов, О. П.  Архитектура ЭВМ и вычислительных </w:t>
      </w:r>
      <w:proofErr w:type="gramStart"/>
      <w:r w:rsidR="00286CD9" w:rsidRPr="00286CD9">
        <w:rPr>
          <w:sz w:val="28"/>
          <w:szCs w:val="28"/>
        </w:rPr>
        <w:t>систем :</w:t>
      </w:r>
      <w:proofErr w:type="gramEnd"/>
      <w:r w:rsidR="00286CD9" w:rsidRPr="00286CD9">
        <w:rPr>
          <w:sz w:val="28"/>
          <w:szCs w:val="28"/>
        </w:rPr>
        <w:t xml:space="preserve"> учебник для среднего профессионального образования / О. П. Новожилов. — 2-е изд. — </w:t>
      </w:r>
      <w:proofErr w:type="gramStart"/>
      <w:r w:rsidR="00286CD9" w:rsidRPr="00286CD9">
        <w:rPr>
          <w:sz w:val="28"/>
          <w:szCs w:val="28"/>
        </w:rPr>
        <w:t>Москва :</w:t>
      </w:r>
      <w:proofErr w:type="gramEnd"/>
      <w:r w:rsidR="00286CD9" w:rsidRPr="00286CD9">
        <w:rPr>
          <w:sz w:val="28"/>
          <w:szCs w:val="28"/>
        </w:rPr>
        <w:t xml:space="preserve"> Издательство </w:t>
      </w:r>
      <w:proofErr w:type="spellStart"/>
      <w:r w:rsidR="00286CD9" w:rsidRPr="00286CD9">
        <w:rPr>
          <w:sz w:val="28"/>
          <w:szCs w:val="28"/>
        </w:rPr>
        <w:t>Юрайт</w:t>
      </w:r>
      <w:proofErr w:type="spellEnd"/>
      <w:r w:rsidR="00286CD9" w:rsidRPr="00286CD9">
        <w:rPr>
          <w:sz w:val="28"/>
          <w:szCs w:val="28"/>
        </w:rPr>
        <w:t xml:space="preserve">, 2024. — 505 с. — (Профессиональное образование). — ISBN 978-5-534-20366-0. — </w:t>
      </w:r>
      <w:proofErr w:type="gramStart"/>
      <w:r w:rsidR="00286CD9" w:rsidRPr="00286CD9">
        <w:rPr>
          <w:sz w:val="28"/>
          <w:szCs w:val="28"/>
        </w:rPr>
        <w:t>Текст :</w:t>
      </w:r>
      <w:proofErr w:type="gramEnd"/>
      <w:r w:rsidR="00286CD9" w:rsidRPr="00286CD9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="00286CD9" w:rsidRPr="00286CD9">
        <w:rPr>
          <w:sz w:val="28"/>
          <w:szCs w:val="28"/>
        </w:rPr>
        <w:t>Юрайт</w:t>
      </w:r>
      <w:proofErr w:type="spellEnd"/>
      <w:r w:rsidR="00286CD9" w:rsidRPr="00286CD9">
        <w:rPr>
          <w:sz w:val="28"/>
          <w:szCs w:val="28"/>
        </w:rPr>
        <w:t xml:space="preserve"> [сайт]. — URL: https://urait.ru/bcode/558012 (дата обращения: 28.12.2024).</w:t>
      </w:r>
    </w:p>
    <w:p w14:paraId="2D5A6BB2" w14:textId="4BFC83FF" w:rsidR="004E7CBE" w:rsidRPr="004E7CBE" w:rsidRDefault="004E7CBE" w:rsidP="004E7CBE">
      <w:pPr>
        <w:spacing w:after="0" w:line="264" w:lineRule="auto"/>
        <w:ind w:firstLine="709"/>
        <w:jc w:val="both"/>
        <w:rPr>
          <w:sz w:val="28"/>
          <w:szCs w:val="28"/>
        </w:rPr>
      </w:pPr>
      <w:r w:rsidRPr="004E7CBE">
        <w:rPr>
          <w:sz w:val="28"/>
          <w:szCs w:val="28"/>
        </w:rPr>
        <w:lastRenderedPageBreak/>
        <w:t>4.</w:t>
      </w:r>
      <w:r w:rsidRPr="004E7CBE">
        <w:rPr>
          <w:sz w:val="28"/>
          <w:szCs w:val="28"/>
        </w:rPr>
        <w:tab/>
      </w:r>
      <w:r w:rsidR="00286CD9" w:rsidRPr="00286CD9">
        <w:rPr>
          <w:sz w:val="28"/>
          <w:szCs w:val="28"/>
        </w:rPr>
        <w:t xml:space="preserve">Максимов, Н. В. Архитектура ЭВМ и вычислительных </w:t>
      </w:r>
      <w:proofErr w:type="gramStart"/>
      <w:r w:rsidR="00286CD9" w:rsidRPr="00286CD9">
        <w:rPr>
          <w:sz w:val="28"/>
          <w:szCs w:val="28"/>
        </w:rPr>
        <w:t>систем :</w:t>
      </w:r>
      <w:proofErr w:type="gramEnd"/>
      <w:r w:rsidR="00286CD9" w:rsidRPr="00286CD9">
        <w:rPr>
          <w:sz w:val="28"/>
          <w:szCs w:val="28"/>
        </w:rPr>
        <w:t xml:space="preserve"> учебник / Н.В. Максимов, Т.Л. </w:t>
      </w:r>
      <w:proofErr w:type="spellStart"/>
      <w:r w:rsidR="00286CD9" w:rsidRPr="00286CD9">
        <w:rPr>
          <w:sz w:val="28"/>
          <w:szCs w:val="28"/>
        </w:rPr>
        <w:t>Партыка</w:t>
      </w:r>
      <w:proofErr w:type="spellEnd"/>
      <w:r w:rsidR="00286CD9" w:rsidRPr="00286CD9">
        <w:rPr>
          <w:sz w:val="28"/>
          <w:szCs w:val="28"/>
        </w:rPr>
        <w:t xml:space="preserve">, И.И. Попов. — 5-е изд., </w:t>
      </w:r>
      <w:proofErr w:type="spellStart"/>
      <w:r w:rsidR="00286CD9" w:rsidRPr="00286CD9">
        <w:rPr>
          <w:sz w:val="28"/>
          <w:szCs w:val="28"/>
        </w:rPr>
        <w:t>перераб</w:t>
      </w:r>
      <w:proofErr w:type="spellEnd"/>
      <w:r w:rsidR="00286CD9" w:rsidRPr="00286CD9">
        <w:rPr>
          <w:sz w:val="28"/>
          <w:szCs w:val="28"/>
        </w:rPr>
        <w:t xml:space="preserve">. и доп. — </w:t>
      </w:r>
      <w:proofErr w:type="gramStart"/>
      <w:r w:rsidR="00286CD9" w:rsidRPr="00286CD9">
        <w:rPr>
          <w:sz w:val="28"/>
          <w:szCs w:val="28"/>
        </w:rPr>
        <w:t>Москва :</w:t>
      </w:r>
      <w:proofErr w:type="gramEnd"/>
      <w:r w:rsidR="00286CD9" w:rsidRPr="00286CD9">
        <w:rPr>
          <w:sz w:val="28"/>
          <w:szCs w:val="28"/>
        </w:rPr>
        <w:t xml:space="preserve"> ФОРУМ : ИНФРА-М, 2024. — 511 с. — (Среднее профессиональное образование). - ISBN 978-5-00091-511-0. - </w:t>
      </w:r>
      <w:proofErr w:type="gramStart"/>
      <w:r w:rsidR="00286CD9" w:rsidRPr="00286CD9">
        <w:rPr>
          <w:sz w:val="28"/>
          <w:szCs w:val="28"/>
        </w:rPr>
        <w:t>Текст :</w:t>
      </w:r>
      <w:proofErr w:type="gramEnd"/>
      <w:r w:rsidR="00286CD9" w:rsidRPr="00286CD9">
        <w:rPr>
          <w:sz w:val="28"/>
          <w:szCs w:val="28"/>
        </w:rPr>
        <w:t xml:space="preserve"> электронный. - URL: https://znanium.ru/catalog/product/2083334 (дата обращения: 28.12.2024)</w:t>
      </w:r>
    </w:p>
    <w:p w14:paraId="061E246E" w14:textId="5CCEE743" w:rsidR="004E530B" w:rsidRDefault="004E530B" w:rsidP="004E7CBE">
      <w:pPr>
        <w:spacing w:after="0" w:line="264" w:lineRule="auto"/>
        <w:ind w:firstLine="709"/>
        <w:jc w:val="both"/>
        <w:rPr>
          <w:sz w:val="28"/>
          <w:szCs w:val="28"/>
        </w:rPr>
      </w:pPr>
    </w:p>
    <w:p w14:paraId="50F4A48E" w14:textId="77777777" w:rsidR="004E7CBE" w:rsidRDefault="004E7CBE" w:rsidP="004E7CBE">
      <w:pPr>
        <w:spacing w:after="0" w:line="264" w:lineRule="auto"/>
        <w:ind w:firstLine="709"/>
        <w:jc w:val="both"/>
        <w:rPr>
          <w:i/>
          <w:iCs/>
          <w:sz w:val="28"/>
          <w:szCs w:val="28"/>
        </w:rPr>
      </w:pPr>
    </w:p>
    <w:p w14:paraId="4733971D" w14:textId="6637CF72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i/>
          <w:iCs/>
          <w:sz w:val="28"/>
          <w:szCs w:val="28"/>
        </w:rPr>
        <w:t>Дополнительные источники</w:t>
      </w:r>
    </w:p>
    <w:p w14:paraId="2B89D143" w14:textId="3B975358" w:rsidR="004E530B" w:rsidRPr="004E530B" w:rsidRDefault="00286CD9" w:rsidP="00286CD9">
      <w:pPr>
        <w:spacing w:after="0" w:line="264" w:lineRule="auto"/>
        <w:ind w:firstLine="709"/>
        <w:jc w:val="both"/>
        <w:rPr>
          <w:sz w:val="28"/>
          <w:szCs w:val="28"/>
        </w:rPr>
      </w:pPr>
      <w:r w:rsidRPr="00286CD9">
        <w:rPr>
          <w:sz w:val="28"/>
          <w:szCs w:val="28"/>
        </w:rPr>
        <w:t xml:space="preserve">Степина, В. В. Архитектура ЭВМ и вычислительные </w:t>
      </w:r>
      <w:proofErr w:type="gramStart"/>
      <w:r w:rsidRPr="00286CD9">
        <w:rPr>
          <w:sz w:val="28"/>
          <w:szCs w:val="28"/>
        </w:rPr>
        <w:t>системы :</w:t>
      </w:r>
      <w:proofErr w:type="gramEnd"/>
      <w:r w:rsidRPr="00286CD9">
        <w:rPr>
          <w:sz w:val="28"/>
          <w:szCs w:val="28"/>
        </w:rPr>
        <w:t xml:space="preserve"> учебник / В.В. Степина. — </w:t>
      </w:r>
      <w:proofErr w:type="gramStart"/>
      <w:r w:rsidRPr="00286CD9">
        <w:rPr>
          <w:sz w:val="28"/>
          <w:szCs w:val="28"/>
        </w:rPr>
        <w:t>Москва :</w:t>
      </w:r>
      <w:proofErr w:type="gramEnd"/>
      <w:r w:rsidRPr="00286CD9">
        <w:rPr>
          <w:sz w:val="28"/>
          <w:szCs w:val="28"/>
        </w:rPr>
        <w:t xml:space="preserve"> КУРС : ИНФРА-М, 2023. — 384 с. — (Среднее профессиональное образование). - ISBN 978-5-906923-07-3. - </w:t>
      </w:r>
      <w:proofErr w:type="gramStart"/>
      <w:r w:rsidRPr="00286CD9">
        <w:rPr>
          <w:sz w:val="28"/>
          <w:szCs w:val="28"/>
        </w:rPr>
        <w:t>Текст :</w:t>
      </w:r>
      <w:proofErr w:type="gramEnd"/>
      <w:r w:rsidRPr="00286CD9">
        <w:rPr>
          <w:sz w:val="28"/>
          <w:szCs w:val="28"/>
        </w:rPr>
        <w:t xml:space="preserve"> электронный. - URL: https://znanium.ru/catalog/product/1916205 (дата обращения: 28.12.2024). </w:t>
      </w:r>
    </w:p>
    <w:p w14:paraId="34406DBD" w14:textId="77777777" w:rsidR="004E530B" w:rsidRPr="004E530B" w:rsidRDefault="004E530B" w:rsidP="004E530B">
      <w:pPr>
        <w:spacing w:after="0" w:line="264" w:lineRule="auto"/>
        <w:ind w:firstLine="709"/>
        <w:jc w:val="both"/>
        <w:rPr>
          <w:i/>
          <w:iCs/>
          <w:sz w:val="28"/>
          <w:szCs w:val="28"/>
        </w:rPr>
      </w:pPr>
    </w:p>
    <w:p w14:paraId="612DB262" w14:textId="4D684589" w:rsidR="004E530B" w:rsidRPr="004E530B" w:rsidRDefault="004E530B" w:rsidP="004E530B">
      <w:pPr>
        <w:spacing w:after="0" w:line="264" w:lineRule="auto"/>
        <w:ind w:firstLine="709"/>
        <w:jc w:val="both"/>
        <w:rPr>
          <w:i/>
          <w:iCs/>
          <w:sz w:val="28"/>
          <w:szCs w:val="28"/>
        </w:rPr>
      </w:pPr>
      <w:r w:rsidRPr="004E530B">
        <w:rPr>
          <w:i/>
          <w:iCs/>
          <w:sz w:val="28"/>
          <w:szCs w:val="28"/>
        </w:rPr>
        <w:t>Интернет – ресурсы:</w:t>
      </w:r>
    </w:p>
    <w:p w14:paraId="31213889" w14:textId="77777777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>1.</w:t>
      </w:r>
      <w:r w:rsidRPr="004E530B">
        <w:rPr>
          <w:sz w:val="28"/>
          <w:szCs w:val="28"/>
        </w:rPr>
        <w:tab/>
        <w:t xml:space="preserve">http://techlibrary.ru/ Техническая библиотека - большая коллекция научно-технической литературы - фундаментальные и научно-практические работы. </w:t>
      </w:r>
    </w:p>
    <w:p w14:paraId="6282BEED" w14:textId="77777777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>2.</w:t>
      </w:r>
      <w:r w:rsidRPr="004E530B">
        <w:rPr>
          <w:sz w:val="28"/>
          <w:szCs w:val="28"/>
        </w:rPr>
        <w:tab/>
        <w:t xml:space="preserve">http://egma.ucoz.ru/index/ehlektronnye_uchebniki/0-33 Виртуальный кабинет учителя информатики и ИКТ </w:t>
      </w:r>
    </w:p>
    <w:p w14:paraId="4CE37E29" w14:textId="77777777" w:rsidR="004E530B" w:rsidRPr="004E530B" w:rsidRDefault="004E530B" w:rsidP="004E530B">
      <w:pPr>
        <w:spacing w:after="0" w:line="264" w:lineRule="auto"/>
        <w:ind w:firstLine="709"/>
        <w:jc w:val="both"/>
        <w:rPr>
          <w:sz w:val="28"/>
          <w:szCs w:val="28"/>
        </w:rPr>
      </w:pPr>
      <w:r w:rsidRPr="004E530B">
        <w:rPr>
          <w:sz w:val="28"/>
          <w:szCs w:val="28"/>
        </w:rPr>
        <w:t>3.</w:t>
      </w:r>
      <w:r w:rsidRPr="004E530B">
        <w:rPr>
          <w:sz w:val="28"/>
          <w:szCs w:val="28"/>
        </w:rPr>
        <w:tab/>
        <w:t xml:space="preserve">http://html.find-info.ru/html/005/index.htm Электронный учебник по созданию сайтов </w:t>
      </w:r>
    </w:p>
    <w:p w14:paraId="272200CD" w14:textId="77777777" w:rsidR="00BC75FC" w:rsidRPr="00203CBE" w:rsidRDefault="00BC75FC" w:rsidP="00493B19">
      <w:pPr>
        <w:spacing w:after="0" w:line="264" w:lineRule="auto"/>
        <w:ind w:firstLine="709"/>
        <w:rPr>
          <w:sz w:val="28"/>
          <w:szCs w:val="28"/>
        </w:rPr>
      </w:pPr>
    </w:p>
    <w:p w14:paraId="32D31D3B" w14:textId="72AEDBDE" w:rsidR="003C6165" w:rsidRPr="00203CBE" w:rsidRDefault="002C3642" w:rsidP="003C6165">
      <w:pPr>
        <w:ind w:left="720"/>
        <w:rPr>
          <w:sz w:val="28"/>
          <w:szCs w:val="28"/>
        </w:rPr>
      </w:pPr>
      <w:r>
        <w:rPr>
          <w:i/>
          <w:sz w:val="28"/>
        </w:rPr>
        <w:t>Справочно-библиографические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издания</w:t>
      </w:r>
    </w:p>
    <w:p w14:paraId="350186C0" w14:textId="77777777" w:rsidR="00A92BB8" w:rsidRPr="00A92BB8" w:rsidRDefault="00A92BB8" w:rsidP="00A92BB8">
      <w:pPr>
        <w:spacing w:after="0" w:line="264" w:lineRule="auto"/>
        <w:ind w:firstLine="709"/>
        <w:jc w:val="both"/>
        <w:rPr>
          <w:sz w:val="28"/>
          <w:szCs w:val="28"/>
        </w:rPr>
      </w:pPr>
      <w:r w:rsidRPr="00A92BB8">
        <w:rPr>
          <w:sz w:val="28"/>
          <w:szCs w:val="28"/>
        </w:rPr>
        <w:t>1.</w:t>
      </w:r>
      <w:r w:rsidRPr="00A92BB8">
        <w:rPr>
          <w:sz w:val="28"/>
          <w:szCs w:val="28"/>
        </w:rPr>
        <w:tab/>
        <w:t>Национальный открытый университет ИНТУИТ: https://www.intuit.ru/studies/courses/1117/278/info</w:t>
      </w:r>
    </w:p>
    <w:p w14:paraId="69C86645" w14:textId="169B340B" w:rsidR="002C3642" w:rsidRDefault="00A92BB8" w:rsidP="00A92BB8">
      <w:pPr>
        <w:spacing w:after="0" w:line="264" w:lineRule="auto"/>
        <w:ind w:firstLine="709"/>
        <w:jc w:val="both"/>
      </w:pPr>
      <w:r w:rsidRPr="00A92BB8">
        <w:rPr>
          <w:sz w:val="28"/>
          <w:szCs w:val="28"/>
        </w:rPr>
        <w:t>2.</w:t>
      </w:r>
      <w:r w:rsidRPr="00A92BB8">
        <w:rPr>
          <w:sz w:val="28"/>
          <w:szCs w:val="28"/>
        </w:rPr>
        <w:tab/>
        <w:t xml:space="preserve">Образовательная платформа </w:t>
      </w:r>
      <w:proofErr w:type="spellStart"/>
      <w:r w:rsidRPr="00A92BB8">
        <w:rPr>
          <w:sz w:val="28"/>
          <w:szCs w:val="28"/>
        </w:rPr>
        <w:t>Stepik</w:t>
      </w:r>
      <w:proofErr w:type="spellEnd"/>
      <w:r w:rsidRPr="00A92BB8">
        <w:rPr>
          <w:sz w:val="28"/>
          <w:szCs w:val="28"/>
        </w:rPr>
        <w:t>: https://stepik.org/course/10829/promo</w:t>
      </w:r>
    </w:p>
    <w:p w14:paraId="58DEC202" w14:textId="77777777" w:rsidR="006112AD" w:rsidRPr="00203CBE" w:rsidRDefault="006112AD" w:rsidP="002C3642">
      <w:pPr>
        <w:pStyle w:val="1"/>
        <w:jc w:val="center"/>
        <w:rPr>
          <w:b w:val="0"/>
          <w:caps/>
          <w:sz w:val="28"/>
          <w:szCs w:val="28"/>
        </w:rPr>
      </w:pPr>
      <w:bookmarkStart w:id="5" w:name="_Toc110006437"/>
      <w:r w:rsidRPr="00203CBE">
        <w:rPr>
          <w:caps/>
          <w:sz w:val="28"/>
          <w:szCs w:val="28"/>
        </w:rPr>
        <w:t xml:space="preserve">4. Контроль и оценка результатов освоения УЧЕБНОЙ </w:t>
      </w:r>
      <w:r w:rsidR="002B297D" w:rsidRPr="00203CBE">
        <w:rPr>
          <w:caps/>
          <w:sz w:val="28"/>
          <w:szCs w:val="28"/>
          <w:lang w:val="ru-RU"/>
        </w:rPr>
        <w:t>д</w:t>
      </w:r>
      <w:r w:rsidRPr="00203CBE">
        <w:rPr>
          <w:caps/>
          <w:sz w:val="28"/>
          <w:szCs w:val="28"/>
        </w:rPr>
        <w:t>исциплины</w:t>
      </w:r>
      <w:bookmarkEnd w:id="5"/>
    </w:p>
    <w:p w14:paraId="74C5A97B" w14:textId="79DEF6B4" w:rsidR="00D40C94" w:rsidRDefault="006112AD" w:rsidP="004E530B">
      <w:pPr>
        <w:jc w:val="both"/>
        <w:rPr>
          <w:b/>
          <w:sz w:val="28"/>
          <w:szCs w:val="28"/>
        </w:rPr>
      </w:pPr>
      <w:r w:rsidRPr="00203CBE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</w:t>
      </w:r>
      <w:r w:rsidR="002C3642" w:rsidRPr="00203CBE">
        <w:rPr>
          <w:sz w:val="28"/>
          <w:szCs w:val="28"/>
        </w:rPr>
        <w:t>выполнения обучающимися</w:t>
      </w:r>
      <w:r w:rsidRPr="00203CBE">
        <w:rPr>
          <w:sz w:val="28"/>
          <w:szCs w:val="28"/>
        </w:rPr>
        <w:t xml:space="preserve"> индивидуальных заданий, проектов</w:t>
      </w:r>
      <w:r w:rsidRPr="00203CBE">
        <w:rPr>
          <w:b/>
          <w:sz w:val="28"/>
          <w:szCs w:val="28"/>
        </w:rPr>
        <w:t>.</w:t>
      </w:r>
    </w:p>
    <w:tbl>
      <w:tblPr>
        <w:tblStyle w:val="TableNormal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990"/>
        <w:gridCol w:w="2551"/>
      </w:tblGrid>
      <w:tr w:rsidR="002C3642" w:rsidRPr="00C07A26" w14:paraId="485539BF" w14:textId="77777777" w:rsidTr="00924CE3">
        <w:trPr>
          <w:trHeight w:val="70"/>
          <w:jc w:val="center"/>
        </w:trPr>
        <w:tc>
          <w:tcPr>
            <w:tcW w:w="2093" w:type="dxa"/>
          </w:tcPr>
          <w:p w14:paraId="3C9FBBBA" w14:textId="77777777" w:rsidR="002C3642" w:rsidRPr="00C07A26" w:rsidRDefault="002C3642" w:rsidP="00924CE3">
            <w:pPr>
              <w:pStyle w:val="TableParagraph"/>
              <w:jc w:val="both"/>
              <w:rPr>
                <w:rFonts w:cs="Times New Roman"/>
                <w:b/>
                <w:sz w:val="24"/>
                <w:szCs w:val="24"/>
              </w:rPr>
            </w:pPr>
            <w:bookmarkStart w:id="6" w:name="_Hlk183593445"/>
            <w:proofErr w:type="spellStart"/>
            <w:r w:rsidRPr="00C07A26">
              <w:rPr>
                <w:rFonts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C07A26">
              <w:rPr>
                <w:rFonts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07A26">
              <w:rPr>
                <w:rFonts w:cs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4990" w:type="dxa"/>
          </w:tcPr>
          <w:p w14:paraId="56F199B9" w14:textId="77777777" w:rsidR="002C3642" w:rsidRPr="00C07A26" w:rsidRDefault="002C3642" w:rsidP="00924CE3">
            <w:pPr>
              <w:pStyle w:val="TableParagraph"/>
              <w:ind w:left="168" w:right="254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Результаты обучения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(освоенные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умения,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усвоенные</w:t>
            </w:r>
            <w:r w:rsidRPr="00C07A26">
              <w:rPr>
                <w:rFonts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551" w:type="dxa"/>
          </w:tcPr>
          <w:p w14:paraId="0DA32F2B" w14:textId="77777777" w:rsidR="002C3642" w:rsidRPr="00C07A26" w:rsidRDefault="002C3642" w:rsidP="00924CE3">
            <w:pPr>
              <w:pStyle w:val="TableParagraph"/>
              <w:ind w:left="-6" w:right="133" w:firstLine="142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Формы и методы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контроля и оценки</w:t>
            </w:r>
            <w:r w:rsidRPr="00C07A26"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результатов</w:t>
            </w:r>
            <w:r w:rsidRPr="00C07A26">
              <w:rPr>
                <w:rFonts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2C3642" w:rsidRPr="00C07A26" w14:paraId="2963773D" w14:textId="77777777" w:rsidTr="00924CE3">
        <w:trPr>
          <w:trHeight w:val="70"/>
          <w:jc w:val="center"/>
        </w:trPr>
        <w:tc>
          <w:tcPr>
            <w:tcW w:w="2093" w:type="dxa"/>
          </w:tcPr>
          <w:p w14:paraId="40ED4AA5" w14:textId="77777777" w:rsidR="004E578A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ОК 01,</w:t>
            </w:r>
          </w:p>
          <w:p w14:paraId="6A558091" w14:textId="4005A742" w:rsidR="004E578A" w:rsidRPr="00286CD9" w:rsidRDefault="004E578A" w:rsidP="004E578A">
            <w:pPr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ОК 0</w:t>
            </w:r>
            <w:r w:rsidR="00286CD9">
              <w:rPr>
                <w:rFonts w:eastAsia="Times New Roman"/>
                <w:szCs w:val="24"/>
                <w:lang w:val="ru-RU" w:eastAsia="ru-RU"/>
              </w:rPr>
              <w:t>2</w:t>
            </w:r>
          </w:p>
          <w:p w14:paraId="78D72DAA" w14:textId="5173FAF3" w:rsidR="002C3642" w:rsidRPr="0006533F" w:rsidRDefault="002C3642" w:rsidP="004E578A">
            <w:pPr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4990" w:type="dxa"/>
          </w:tcPr>
          <w:p w14:paraId="67315B8C" w14:textId="77777777" w:rsidR="00A92BB8" w:rsidRDefault="002C3642" w:rsidP="00A92BB8">
            <w:pPr>
              <w:ind w:right="254"/>
              <w:rPr>
                <w:rFonts w:cs="Times New Roman"/>
                <w:szCs w:val="24"/>
                <w:lang w:val="ru-RU"/>
              </w:rPr>
            </w:pPr>
            <w:r w:rsidRPr="00C07A26">
              <w:rPr>
                <w:rFonts w:cs="Times New Roman"/>
                <w:szCs w:val="24"/>
                <w:lang w:val="ru-RU"/>
              </w:rPr>
              <w:t>Перечень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b/>
                <w:szCs w:val="24"/>
                <w:lang w:val="ru-RU"/>
              </w:rPr>
              <w:t>знаний</w:t>
            </w:r>
            <w:r w:rsidRPr="00C07A26">
              <w:rPr>
                <w:rFonts w:cs="Times New Roman"/>
                <w:szCs w:val="24"/>
                <w:lang w:val="ru-RU"/>
              </w:rPr>
              <w:t>,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zCs w:val="24"/>
                <w:lang w:val="ru-RU"/>
              </w:rPr>
              <w:t>осваиваемых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zCs w:val="24"/>
                <w:lang w:val="ru-RU"/>
              </w:rPr>
              <w:t>в</w:t>
            </w:r>
            <w:r w:rsidRPr="00C07A26">
              <w:rPr>
                <w:rFonts w:cs="Times New Roman"/>
                <w:szCs w:val="24"/>
                <w:lang w:val="ru-RU"/>
              </w:rPr>
              <w:tab/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pacing w:val="-2"/>
                <w:szCs w:val="24"/>
                <w:lang w:val="ru-RU"/>
              </w:rPr>
              <w:t>рамках</w:t>
            </w:r>
            <w:r w:rsidRPr="00C07A26">
              <w:rPr>
                <w:rFonts w:cs="Times New Roman"/>
                <w:spacing w:val="-57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pacing w:val="-57"/>
                <w:szCs w:val="24"/>
                <w:lang w:val="ru-RU"/>
              </w:rPr>
              <w:t>д</w:t>
            </w:r>
            <w:r w:rsidRPr="00C07A26">
              <w:rPr>
                <w:rFonts w:cs="Times New Roman"/>
                <w:szCs w:val="24"/>
                <w:lang w:val="ru-RU"/>
              </w:rPr>
              <w:t>исциплины:</w:t>
            </w:r>
          </w:p>
          <w:p w14:paraId="286173A2" w14:textId="2555C9F4" w:rsidR="00A92BB8" w:rsidRPr="00A92BB8" w:rsidRDefault="00A92BB8" w:rsidP="00A92BB8">
            <w:pPr>
              <w:pStyle w:val="a6"/>
              <w:numPr>
                <w:ilvl w:val="0"/>
                <w:numId w:val="37"/>
              </w:numPr>
              <w:tabs>
                <w:tab w:val="left" w:pos="168"/>
              </w:tabs>
              <w:spacing w:after="0"/>
              <w:ind w:left="0" w:right="254" w:firstLine="27"/>
              <w:rPr>
                <w:szCs w:val="24"/>
                <w:lang w:val="ru-RU"/>
              </w:rPr>
            </w:pPr>
            <w:r w:rsidRPr="00A92BB8">
              <w:rPr>
                <w:rFonts w:eastAsiaTheme="minorEastAsia"/>
                <w:snapToGrid w:val="0"/>
                <w:spacing w:val="-4"/>
                <w:szCs w:val="24"/>
                <w:lang w:val="ru-RU" w:eastAsia="ru-RU"/>
              </w:rPr>
              <w:t xml:space="preserve">базовые понятия и основные принципы построения архитектур вычислительных систем; </w:t>
            </w:r>
          </w:p>
          <w:p w14:paraId="3D9DD15D" w14:textId="77777777" w:rsidR="00A92BB8" w:rsidRPr="00747FEF" w:rsidRDefault="00A92BB8" w:rsidP="00A92BB8">
            <w:pPr>
              <w:pStyle w:val="a6"/>
              <w:numPr>
                <w:ilvl w:val="0"/>
                <w:numId w:val="37"/>
              </w:numPr>
              <w:tabs>
                <w:tab w:val="left" w:pos="168"/>
              </w:tabs>
              <w:spacing w:after="0" w:line="240" w:lineRule="auto"/>
              <w:ind w:left="0" w:firstLine="27"/>
              <w:jc w:val="both"/>
              <w:rPr>
                <w:rFonts w:eastAsiaTheme="minorEastAsia" w:cs="Times New Roman"/>
                <w:snapToGrid w:val="0"/>
                <w:spacing w:val="-4"/>
                <w:szCs w:val="24"/>
                <w:lang w:eastAsia="ru-RU"/>
              </w:rPr>
            </w:pPr>
            <w:r w:rsidRPr="00747FEF">
              <w:rPr>
                <w:rFonts w:eastAsiaTheme="minorEastAsia" w:cs="Times New Roman"/>
                <w:snapToGrid w:val="0"/>
                <w:spacing w:val="-4"/>
                <w:szCs w:val="24"/>
                <w:lang w:eastAsia="ru-RU"/>
              </w:rPr>
              <w:t>типы вычислительных систем и их архитектурные особенности;</w:t>
            </w:r>
          </w:p>
          <w:p w14:paraId="6A75A982" w14:textId="77777777" w:rsidR="00A92BB8" w:rsidRPr="00747FEF" w:rsidRDefault="00A92BB8" w:rsidP="00A92BB8">
            <w:pPr>
              <w:pStyle w:val="a6"/>
              <w:numPr>
                <w:ilvl w:val="0"/>
                <w:numId w:val="37"/>
              </w:numPr>
              <w:tabs>
                <w:tab w:val="left" w:pos="168"/>
              </w:tabs>
              <w:spacing w:after="0" w:line="240" w:lineRule="auto"/>
              <w:ind w:left="0" w:firstLine="27"/>
              <w:jc w:val="both"/>
              <w:rPr>
                <w:rFonts w:eastAsiaTheme="minorEastAsia" w:cs="Times New Roman"/>
                <w:snapToGrid w:val="0"/>
                <w:spacing w:val="-4"/>
                <w:szCs w:val="24"/>
                <w:lang w:eastAsia="ru-RU"/>
              </w:rPr>
            </w:pPr>
            <w:r w:rsidRPr="00747FEF">
              <w:rPr>
                <w:rFonts w:eastAsiaTheme="minorEastAsia" w:cs="Times New Roman"/>
                <w:snapToGrid w:val="0"/>
                <w:spacing w:val="-4"/>
                <w:szCs w:val="24"/>
                <w:lang w:eastAsia="ru-RU"/>
              </w:rPr>
              <w:t xml:space="preserve">организацию и принцип работы </w:t>
            </w:r>
          </w:p>
          <w:p w14:paraId="3EF4E06E" w14:textId="77777777" w:rsidR="00A92BB8" w:rsidRPr="00747FEF" w:rsidRDefault="00A92BB8" w:rsidP="00A92BB8">
            <w:pPr>
              <w:pStyle w:val="a6"/>
              <w:numPr>
                <w:ilvl w:val="0"/>
                <w:numId w:val="37"/>
              </w:numPr>
              <w:tabs>
                <w:tab w:val="left" w:pos="168"/>
              </w:tabs>
              <w:spacing w:after="0" w:line="240" w:lineRule="auto"/>
              <w:ind w:left="0" w:firstLine="27"/>
              <w:jc w:val="both"/>
              <w:rPr>
                <w:rFonts w:eastAsiaTheme="minorEastAsia" w:cs="Times New Roman"/>
                <w:snapToGrid w:val="0"/>
                <w:spacing w:val="-4"/>
                <w:szCs w:val="24"/>
                <w:lang w:eastAsia="ru-RU"/>
              </w:rPr>
            </w:pPr>
            <w:r w:rsidRPr="00747FEF">
              <w:rPr>
                <w:rFonts w:eastAsiaTheme="minorEastAsia" w:cs="Times New Roman"/>
                <w:snapToGrid w:val="0"/>
                <w:spacing w:val="-4"/>
                <w:szCs w:val="24"/>
                <w:lang w:eastAsia="ru-RU"/>
              </w:rPr>
              <w:t>основных логических блоков компьютерных систем;</w:t>
            </w:r>
          </w:p>
          <w:p w14:paraId="5352ADA2" w14:textId="77777777" w:rsidR="00A92BB8" w:rsidRPr="00747FEF" w:rsidRDefault="00A92BB8" w:rsidP="00A92BB8">
            <w:pPr>
              <w:pStyle w:val="a6"/>
              <w:numPr>
                <w:ilvl w:val="0"/>
                <w:numId w:val="37"/>
              </w:numPr>
              <w:tabs>
                <w:tab w:val="left" w:pos="168"/>
              </w:tabs>
              <w:spacing w:after="0" w:line="240" w:lineRule="auto"/>
              <w:ind w:left="0" w:firstLine="27"/>
              <w:jc w:val="both"/>
              <w:rPr>
                <w:rFonts w:eastAsiaTheme="minorEastAsia" w:cs="Times New Roman"/>
                <w:snapToGrid w:val="0"/>
                <w:spacing w:val="-4"/>
                <w:szCs w:val="24"/>
                <w:lang w:eastAsia="ru-RU"/>
              </w:rPr>
            </w:pPr>
            <w:r w:rsidRPr="00747FEF">
              <w:rPr>
                <w:rFonts w:eastAsiaTheme="minorEastAsia" w:cs="Times New Roman"/>
                <w:snapToGrid w:val="0"/>
                <w:spacing w:val="-4"/>
                <w:szCs w:val="24"/>
                <w:lang w:eastAsia="ru-RU"/>
              </w:rPr>
      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      </w:r>
          </w:p>
          <w:p w14:paraId="6BD47BC1" w14:textId="77777777" w:rsidR="00A92BB8" w:rsidRDefault="00A92BB8" w:rsidP="00A92BB8">
            <w:pPr>
              <w:spacing w:after="0"/>
              <w:ind w:left="40" w:right="255"/>
              <w:jc w:val="both"/>
              <w:rPr>
                <w:rFonts w:cs="Times New Roman"/>
                <w:szCs w:val="24"/>
                <w:lang w:val="ru-RU"/>
              </w:rPr>
            </w:pPr>
          </w:p>
          <w:p w14:paraId="0DE30966" w14:textId="077698E7" w:rsidR="002C3642" w:rsidRPr="004E530B" w:rsidRDefault="002C3642" w:rsidP="00A92BB8">
            <w:pPr>
              <w:spacing w:after="0"/>
              <w:ind w:left="40" w:right="255"/>
              <w:jc w:val="both"/>
              <w:rPr>
                <w:rFonts w:cs="Times New Roman"/>
                <w:szCs w:val="24"/>
                <w:lang w:val="ru-RU"/>
              </w:rPr>
            </w:pPr>
            <w:r w:rsidRPr="00C07A26">
              <w:rPr>
                <w:rFonts w:cs="Times New Roman"/>
                <w:szCs w:val="24"/>
                <w:lang w:val="ru-RU"/>
              </w:rPr>
              <w:t xml:space="preserve">Перечень </w:t>
            </w:r>
            <w:r w:rsidRPr="00C07A26">
              <w:rPr>
                <w:rFonts w:cs="Times New Roman"/>
                <w:b/>
                <w:szCs w:val="24"/>
                <w:lang w:val="ru-RU"/>
              </w:rPr>
              <w:t>умений</w:t>
            </w:r>
            <w:r w:rsidRPr="00C07A26">
              <w:rPr>
                <w:rFonts w:cs="Times New Roman"/>
                <w:szCs w:val="24"/>
                <w:lang w:val="ru-RU"/>
              </w:rPr>
              <w:t>, осваиваемых в р</w:t>
            </w:r>
            <w:r w:rsidRPr="00C07A26">
              <w:rPr>
                <w:rFonts w:cs="Times New Roman"/>
                <w:spacing w:val="-1"/>
                <w:szCs w:val="24"/>
                <w:lang w:val="ru-RU"/>
              </w:rPr>
              <w:t>амках</w:t>
            </w:r>
            <w:r w:rsidR="0006533F">
              <w:rPr>
                <w:rFonts w:cs="Times New Roman"/>
                <w:spacing w:val="-1"/>
                <w:szCs w:val="24"/>
                <w:lang w:val="ru-RU"/>
              </w:rPr>
              <w:t xml:space="preserve"> </w:t>
            </w:r>
            <w:r w:rsidRPr="00C07A26">
              <w:rPr>
                <w:rFonts w:cs="Times New Roman"/>
                <w:spacing w:val="-57"/>
                <w:szCs w:val="24"/>
                <w:lang w:val="ru-RU"/>
              </w:rPr>
              <w:t xml:space="preserve">  </w:t>
            </w:r>
            <w:r w:rsidR="004E530B" w:rsidRPr="004E530B">
              <w:rPr>
                <w:rFonts w:cs="Times New Roman"/>
                <w:szCs w:val="24"/>
                <w:lang w:val="ru-RU"/>
              </w:rPr>
              <w:t>дисциплины:</w:t>
            </w:r>
          </w:p>
          <w:p w14:paraId="27C1A728" w14:textId="7E1659CE" w:rsidR="00A92BB8" w:rsidRPr="00A92BB8" w:rsidRDefault="00A92BB8" w:rsidP="00A92BB8">
            <w:pPr>
              <w:pStyle w:val="a6"/>
              <w:numPr>
                <w:ilvl w:val="0"/>
                <w:numId w:val="37"/>
              </w:numPr>
              <w:tabs>
                <w:tab w:val="left" w:pos="310"/>
              </w:tabs>
              <w:spacing w:before="120" w:after="240" w:line="276" w:lineRule="auto"/>
              <w:ind w:left="27" w:firstLine="0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A92BB8">
              <w:rPr>
                <w:rFonts w:cs="Times New Roman"/>
                <w:szCs w:val="24"/>
                <w:lang w:val="ru-RU" w:eastAsia="ru-RU"/>
              </w:rPr>
              <w:t xml:space="preserve">получать информацию о параметрах компьютерной системы; </w:t>
            </w:r>
          </w:p>
          <w:p w14:paraId="4B368385" w14:textId="36902C17" w:rsidR="00A92BB8" w:rsidRPr="00A92BB8" w:rsidRDefault="00A92BB8" w:rsidP="00A92BB8">
            <w:pPr>
              <w:pStyle w:val="a6"/>
              <w:numPr>
                <w:ilvl w:val="0"/>
                <w:numId w:val="37"/>
              </w:numPr>
              <w:tabs>
                <w:tab w:val="left" w:pos="310"/>
              </w:tabs>
              <w:spacing w:before="120" w:after="240" w:line="276" w:lineRule="auto"/>
              <w:ind w:left="27" w:firstLine="0"/>
              <w:jc w:val="both"/>
              <w:rPr>
                <w:rFonts w:cs="Times New Roman"/>
                <w:szCs w:val="24"/>
                <w:lang w:val="ru-RU" w:eastAsia="ru-RU"/>
              </w:rPr>
            </w:pPr>
            <w:r w:rsidRPr="00A92BB8">
              <w:rPr>
                <w:rFonts w:cs="Times New Roman"/>
                <w:szCs w:val="24"/>
                <w:lang w:val="ru-RU" w:eastAsia="ru-RU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14:paraId="3AECC1A8" w14:textId="10E648FD" w:rsidR="004E530B" w:rsidRPr="004E530B" w:rsidRDefault="00A92BB8" w:rsidP="00A92BB8">
            <w:pPr>
              <w:pStyle w:val="a6"/>
              <w:numPr>
                <w:ilvl w:val="0"/>
                <w:numId w:val="37"/>
              </w:numPr>
              <w:tabs>
                <w:tab w:val="left" w:pos="310"/>
                <w:tab w:val="left" w:pos="450"/>
              </w:tabs>
              <w:spacing w:after="0" w:line="240" w:lineRule="auto"/>
              <w:ind w:left="27" w:right="255" w:firstLine="0"/>
              <w:jc w:val="both"/>
              <w:rPr>
                <w:szCs w:val="24"/>
                <w:lang w:val="ru-RU"/>
              </w:rPr>
            </w:pPr>
            <w:r w:rsidRPr="00A92BB8">
              <w:rPr>
                <w:rFonts w:cs="Times New Roman"/>
                <w:color w:val="000000"/>
                <w:szCs w:val="24"/>
                <w:lang w:val="ru-RU"/>
              </w:rPr>
              <w:t xml:space="preserve">производить инсталляцию и настройку программного </w:t>
            </w:r>
            <w:r w:rsidRPr="00A92BB8">
              <w:rPr>
                <w:rFonts w:cs="Times New Roman"/>
                <w:color w:val="000000"/>
                <w:szCs w:val="24"/>
                <w:lang w:val="ru-RU"/>
              </w:rPr>
              <w:t>обеспечения компьютерных систем</w:t>
            </w:r>
          </w:p>
          <w:p w14:paraId="721A21C4" w14:textId="049EF0D0" w:rsidR="002C3642" w:rsidRPr="0006533F" w:rsidRDefault="002C3642" w:rsidP="004E530B">
            <w:pPr>
              <w:pStyle w:val="a6"/>
              <w:tabs>
                <w:tab w:val="left" w:pos="285"/>
                <w:tab w:val="left" w:pos="450"/>
              </w:tabs>
              <w:spacing w:after="0" w:line="240" w:lineRule="auto"/>
              <w:ind w:left="168" w:right="254"/>
              <w:rPr>
                <w:b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6F8E50F0" w14:textId="77777777" w:rsidR="002C3642" w:rsidRPr="004E578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b/>
                <w:szCs w:val="24"/>
                <w:lang w:val="ru-RU"/>
              </w:rPr>
            </w:pPr>
            <w:r w:rsidRPr="004E578A">
              <w:rPr>
                <w:rFonts w:cs="Times New Roman"/>
                <w:b/>
                <w:szCs w:val="24"/>
                <w:lang w:val="ru-RU"/>
              </w:rPr>
              <w:t>Текущий контроль в форме:</w:t>
            </w:r>
          </w:p>
          <w:p w14:paraId="41C40764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 тестирование;</w:t>
            </w:r>
          </w:p>
          <w:p w14:paraId="185C5914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 собеседование;</w:t>
            </w:r>
          </w:p>
          <w:p w14:paraId="29D20E43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•практическое задание;</w:t>
            </w:r>
          </w:p>
          <w:p w14:paraId="7A79EA71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  <w:r w:rsidRPr="00BE3AFA">
              <w:rPr>
                <w:rFonts w:cs="Times New Roman"/>
                <w:szCs w:val="24"/>
                <w:lang w:val="ru-RU"/>
              </w:rPr>
              <w:t>•подготовка и выступление с докладом, сообщением, презентацией</w:t>
            </w:r>
          </w:p>
          <w:p w14:paraId="3223E38B" w14:textId="77777777" w:rsidR="002C3642" w:rsidRPr="00BE3AF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</w:p>
          <w:p w14:paraId="25DD13F4" w14:textId="77777777" w:rsidR="002C3642" w:rsidRPr="004E578A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b/>
                <w:szCs w:val="24"/>
                <w:lang w:val="ru-RU"/>
              </w:rPr>
            </w:pPr>
            <w:r w:rsidRPr="004E578A">
              <w:rPr>
                <w:rFonts w:cs="Times New Roman"/>
                <w:b/>
                <w:szCs w:val="24"/>
                <w:lang w:val="ru-RU"/>
              </w:rPr>
              <w:t>Итоговый контроль:</w:t>
            </w:r>
          </w:p>
          <w:p w14:paraId="2D5343EB" w14:textId="77777777" w:rsidR="002C3642" w:rsidRPr="00001F65" w:rsidRDefault="002C3642" w:rsidP="0006533F">
            <w:pPr>
              <w:spacing w:after="0" w:line="360" w:lineRule="auto"/>
              <w:ind w:left="-6" w:right="130" w:firstLine="113"/>
              <w:rPr>
                <w:rFonts w:cs="Times New Roman"/>
                <w:szCs w:val="24"/>
                <w:lang w:val="ru-RU"/>
              </w:rPr>
            </w:pPr>
          </w:p>
          <w:p w14:paraId="6E6164C3" w14:textId="63AF245B" w:rsidR="002C3642" w:rsidRPr="00BE3AFA" w:rsidRDefault="004E530B" w:rsidP="0006533F">
            <w:pPr>
              <w:spacing w:after="0" w:line="360" w:lineRule="auto"/>
              <w:ind w:left="-6" w:right="130" w:firstLine="113"/>
              <w:rPr>
                <w:b/>
                <w:szCs w:val="24"/>
                <w:lang w:val="ru-RU"/>
              </w:rPr>
            </w:pPr>
            <w:r>
              <w:rPr>
                <w:rFonts w:cs="Times New Roman"/>
                <w:szCs w:val="24"/>
                <w:lang w:val="ru-RU"/>
              </w:rPr>
              <w:t>Контрольная работа</w:t>
            </w:r>
          </w:p>
        </w:tc>
      </w:tr>
      <w:bookmarkEnd w:id="6"/>
    </w:tbl>
    <w:p w14:paraId="79AB5318" w14:textId="77777777" w:rsidR="002C3642" w:rsidRPr="00203CBE" w:rsidRDefault="002C3642" w:rsidP="002B297D">
      <w:pPr>
        <w:rPr>
          <w:b/>
          <w:sz w:val="28"/>
          <w:szCs w:val="28"/>
        </w:rPr>
      </w:pPr>
    </w:p>
    <w:p w14:paraId="360DB4D9" w14:textId="77777777" w:rsidR="00DF23D7" w:rsidRPr="00DF23D7" w:rsidRDefault="00DF23D7" w:rsidP="00DF2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bookmarkStart w:id="7" w:name="_Hlk183462772"/>
      <w:bookmarkStart w:id="8" w:name="_Hlk183593586"/>
      <w:r w:rsidRPr="00DF23D7">
        <w:rPr>
          <w:sz w:val="28"/>
          <w:szCs w:val="28"/>
        </w:rPr>
        <w:t>Фонд оценочных средств представлен в Приложении 1 к рабочей программе учебной дисциплины.</w:t>
      </w:r>
    </w:p>
    <w:bookmarkEnd w:id="7"/>
    <w:p w14:paraId="113092AD" w14:textId="77777777" w:rsidR="00DF23D7" w:rsidRPr="00DF23D7" w:rsidRDefault="00DF23D7" w:rsidP="00DF23D7">
      <w:pPr>
        <w:spacing w:before="73"/>
        <w:ind w:left="592" w:right="492"/>
        <w:jc w:val="center"/>
        <w:rPr>
          <w:b/>
          <w:sz w:val="28"/>
          <w:szCs w:val="28"/>
        </w:rPr>
      </w:pPr>
      <w:r w:rsidRPr="00DF23D7">
        <w:rPr>
          <w:b/>
          <w:sz w:val="28"/>
          <w:szCs w:val="28"/>
        </w:rPr>
        <w:t>ЛИСТ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ИЗМЕНЕНИЙ</w:t>
      </w:r>
      <w:r w:rsidRPr="00DF23D7">
        <w:rPr>
          <w:b/>
          <w:spacing w:val="-3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И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ДОПОЛНЕНИЙ,</w:t>
      </w:r>
    </w:p>
    <w:p w14:paraId="0F77BA5D" w14:textId="77777777" w:rsidR="00DF23D7" w:rsidRPr="00DF23D7" w:rsidRDefault="00DF23D7" w:rsidP="00DF23D7">
      <w:pPr>
        <w:ind w:left="737" w:right="492"/>
        <w:jc w:val="center"/>
        <w:rPr>
          <w:b/>
          <w:sz w:val="28"/>
          <w:szCs w:val="28"/>
        </w:rPr>
      </w:pPr>
      <w:r w:rsidRPr="00DF23D7">
        <w:rPr>
          <w:b/>
          <w:sz w:val="28"/>
          <w:szCs w:val="28"/>
        </w:rPr>
        <w:t>внесенных</w:t>
      </w:r>
      <w:r w:rsidRPr="00DF23D7">
        <w:rPr>
          <w:b/>
          <w:spacing w:val="-3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в</w:t>
      </w:r>
      <w:r w:rsidRPr="00DF23D7">
        <w:rPr>
          <w:b/>
          <w:spacing w:val="-3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рабочую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программу учебной</w:t>
      </w:r>
      <w:r w:rsidRPr="00DF23D7">
        <w:rPr>
          <w:b/>
          <w:spacing w:val="-2"/>
          <w:sz w:val="28"/>
          <w:szCs w:val="28"/>
        </w:rPr>
        <w:t xml:space="preserve"> </w:t>
      </w:r>
      <w:r w:rsidRPr="00DF23D7">
        <w:rPr>
          <w:b/>
          <w:sz w:val="28"/>
          <w:szCs w:val="28"/>
        </w:rPr>
        <w:t>дисциплины</w:t>
      </w:r>
    </w:p>
    <w:p w14:paraId="7F352825" w14:textId="77777777" w:rsidR="00DF23D7" w:rsidRDefault="00DF23D7" w:rsidP="00DF23D7">
      <w:pPr>
        <w:pStyle w:val="af3"/>
        <w:spacing w:before="1" w:after="1"/>
        <w:rPr>
          <w:b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DF23D7" w14:paraId="28C872B1" w14:textId="77777777" w:rsidTr="00924CE3">
        <w:trPr>
          <w:trHeight w:val="277"/>
        </w:trPr>
        <w:tc>
          <w:tcPr>
            <w:tcW w:w="8787" w:type="dxa"/>
            <w:gridSpan w:val="2"/>
          </w:tcPr>
          <w:p w14:paraId="355213A5" w14:textId="77777777" w:rsidR="00DF23D7" w:rsidRPr="006F7694" w:rsidRDefault="00DF23D7" w:rsidP="00924CE3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№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дата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изменения;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номер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страницы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изменением</w:t>
            </w:r>
          </w:p>
        </w:tc>
      </w:tr>
      <w:tr w:rsidR="00DF23D7" w14:paraId="70AA0B9B" w14:textId="77777777" w:rsidTr="00924CE3">
        <w:trPr>
          <w:trHeight w:val="1379"/>
        </w:trPr>
        <w:tc>
          <w:tcPr>
            <w:tcW w:w="4445" w:type="dxa"/>
          </w:tcPr>
          <w:p w14:paraId="2CE4AA4C" w14:textId="77777777" w:rsidR="00DF23D7" w:rsidRDefault="00DF23D7" w:rsidP="00924CE3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5B65EFB6" w14:textId="77777777" w:rsidR="00DF23D7" w:rsidRDefault="00DF23D7" w:rsidP="00924CE3">
            <w:pPr>
              <w:pStyle w:val="TableParagraph"/>
              <w:spacing w:line="275" w:lineRule="exact"/>
              <w:ind w:left="1714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СТАЛО</w:t>
            </w:r>
          </w:p>
        </w:tc>
      </w:tr>
      <w:tr w:rsidR="00DF23D7" w14:paraId="3FEF6E02" w14:textId="77777777" w:rsidTr="00924CE3">
        <w:trPr>
          <w:trHeight w:val="1103"/>
        </w:trPr>
        <w:tc>
          <w:tcPr>
            <w:tcW w:w="8787" w:type="dxa"/>
            <w:gridSpan w:val="2"/>
          </w:tcPr>
          <w:p w14:paraId="468C2821" w14:textId="77777777" w:rsidR="00DF23D7" w:rsidRPr="006F7694" w:rsidRDefault="00DF23D7" w:rsidP="00924CE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Основание:</w:t>
            </w:r>
          </w:p>
          <w:p w14:paraId="09EC4658" w14:textId="77777777" w:rsidR="00DF23D7" w:rsidRPr="006F7694" w:rsidRDefault="00DF23D7" w:rsidP="00924CE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85354F7" w14:textId="77777777" w:rsidR="00DF23D7" w:rsidRPr="006F7694" w:rsidRDefault="00DF23D7" w:rsidP="00924CE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ФИО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подпись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лица,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внесшего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</w:t>
            </w:r>
          </w:p>
        </w:tc>
      </w:tr>
      <w:bookmarkEnd w:id="0"/>
      <w:bookmarkEnd w:id="8"/>
    </w:tbl>
    <w:p w14:paraId="24F7F1D5" w14:textId="77777777" w:rsidR="00623358" w:rsidRPr="00FD74DD" w:rsidRDefault="00623358" w:rsidP="00A92BB8">
      <w:pPr>
        <w:rPr>
          <w:b/>
          <w:szCs w:val="24"/>
          <w:lang w:eastAsia="ru-RU"/>
        </w:rPr>
      </w:pPr>
    </w:p>
    <w:sectPr w:rsidR="00623358" w:rsidRPr="00FD74DD" w:rsidSect="00B54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FD6FD" w14:textId="77777777" w:rsidR="00C52CCB" w:rsidRDefault="00C52CCB" w:rsidP="00254A8A">
      <w:pPr>
        <w:spacing w:after="0" w:line="240" w:lineRule="auto"/>
      </w:pPr>
      <w:r>
        <w:separator/>
      </w:r>
    </w:p>
  </w:endnote>
  <w:endnote w:type="continuationSeparator" w:id="0">
    <w:p w14:paraId="213D7450" w14:textId="77777777" w:rsidR="00C52CCB" w:rsidRDefault="00C52CCB" w:rsidP="0025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958491"/>
      <w:docPartObj>
        <w:docPartGallery w:val="Page Numbers (Bottom of Page)"/>
        <w:docPartUnique/>
      </w:docPartObj>
    </w:sdtPr>
    <w:sdtEndPr/>
    <w:sdtContent>
      <w:p w14:paraId="653F8BAC" w14:textId="77777777" w:rsidR="005E2F31" w:rsidRDefault="005E2F3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A67" w:rsidRPr="006F6A67">
          <w:rPr>
            <w:noProof/>
            <w:lang w:val="ru-RU"/>
          </w:rPr>
          <w:t>8</w:t>
        </w:r>
        <w:r>
          <w:fldChar w:fldCharType="end"/>
        </w:r>
      </w:p>
    </w:sdtContent>
  </w:sdt>
  <w:p w14:paraId="51DE3C3F" w14:textId="77777777" w:rsidR="00BD2046" w:rsidRDefault="00BD204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279580"/>
      <w:docPartObj>
        <w:docPartGallery w:val="Page Numbers (Bottom of Page)"/>
        <w:docPartUnique/>
      </w:docPartObj>
    </w:sdtPr>
    <w:sdtEndPr>
      <w:rPr>
        <w:color w:val="FFFFFF"/>
      </w:rPr>
    </w:sdtEndPr>
    <w:sdtContent>
      <w:p w14:paraId="5E7415D6" w14:textId="77777777" w:rsidR="005E2F31" w:rsidRPr="00224C07" w:rsidRDefault="005E2F31">
        <w:pPr>
          <w:pStyle w:val="ab"/>
          <w:jc w:val="center"/>
          <w:rPr>
            <w:color w:val="FFFFFF"/>
          </w:rPr>
        </w:pPr>
        <w:r w:rsidRPr="00224C07">
          <w:rPr>
            <w:color w:val="FFFFFF"/>
          </w:rPr>
          <w:fldChar w:fldCharType="begin"/>
        </w:r>
        <w:r w:rsidRPr="00224C07">
          <w:rPr>
            <w:color w:val="FFFFFF"/>
          </w:rPr>
          <w:instrText>PAGE   \* MERGEFORMAT</w:instrText>
        </w:r>
        <w:r w:rsidRPr="00224C07">
          <w:rPr>
            <w:color w:val="FFFFFF"/>
          </w:rPr>
          <w:fldChar w:fldCharType="separate"/>
        </w:r>
        <w:r w:rsidR="006F6A67" w:rsidRPr="006F6A67">
          <w:rPr>
            <w:noProof/>
            <w:color w:val="FFFFFF"/>
            <w:lang w:val="ru-RU"/>
          </w:rPr>
          <w:t>1</w:t>
        </w:r>
        <w:r w:rsidRPr="00224C07">
          <w:rPr>
            <w:color w:val="FFFFFF"/>
          </w:rPr>
          <w:fldChar w:fldCharType="end"/>
        </w:r>
      </w:p>
    </w:sdtContent>
  </w:sdt>
  <w:p w14:paraId="26769E7E" w14:textId="77777777" w:rsidR="005E2F31" w:rsidRDefault="005E2F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5FFAA" w14:textId="77777777" w:rsidR="00C52CCB" w:rsidRDefault="00C52CCB" w:rsidP="00254A8A">
      <w:pPr>
        <w:spacing w:after="0" w:line="240" w:lineRule="auto"/>
      </w:pPr>
      <w:r>
        <w:separator/>
      </w:r>
    </w:p>
  </w:footnote>
  <w:footnote w:type="continuationSeparator" w:id="0">
    <w:p w14:paraId="45467023" w14:textId="77777777" w:rsidR="00C52CCB" w:rsidRDefault="00C52CCB" w:rsidP="00254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5F4"/>
    <w:multiLevelType w:val="multilevel"/>
    <w:tmpl w:val="58B814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4F722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6B44B4A"/>
    <w:multiLevelType w:val="multilevel"/>
    <w:tmpl w:val="4B127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FE3BF4"/>
    <w:multiLevelType w:val="hybridMultilevel"/>
    <w:tmpl w:val="3FBC9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C4EFB"/>
    <w:multiLevelType w:val="hybridMultilevel"/>
    <w:tmpl w:val="622C9260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A33DB"/>
    <w:multiLevelType w:val="hybridMultilevel"/>
    <w:tmpl w:val="D9368E82"/>
    <w:lvl w:ilvl="0" w:tplc="8B12A498">
      <w:start w:val="1"/>
      <w:numFmt w:val="decimal"/>
      <w:suff w:val="space"/>
      <w:lvlText w:val="З%1."/>
      <w:lvlJc w:val="left"/>
      <w:pPr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547DB1"/>
    <w:multiLevelType w:val="hybridMultilevel"/>
    <w:tmpl w:val="8C32E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3291A"/>
    <w:multiLevelType w:val="hybridMultilevel"/>
    <w:tmpl w:val="FFB42668"/>
    <w:lvl w:ilvl="0" w:tplc="371207C2">
      <w:start w:val="1"/>
      <w:numFmt w:val="decimal"/>
      <w:suff w:val="space"/>
      <w:lvlText w:val="З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03BB1"/>
    <w:multiLevelType w:val="hybridMultilevel"/>
    <w:tmpl w:val="E9983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6925F9"/>
    <w:multiLevelType w:val="hybridMultilevel"/>
    <w:tmpl w:val="F4A4C14C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474520E"/>
    <w:multiLevelType w:val="multilevel"/>
    <w:tmpl w:val="40325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5A72C2"/>
    <w:multiLevelType w:val="hybridMultilevel"/>
    <w:tmpl w:val="ADD0774A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7D2A21"/>
    <w:multiLevelType w:val="hybridMultilevel"/>
    <w:tmpl w:val="BD785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20049"/>
    <w:multiLevelType w:val="multilevel"/>
    <w:tmpl w:val="242E6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240364"/>
    <w:multiLevelType w:val="hybridMultilevel"/>
    <w:tmpl w:val="F16EB406"/>
    <w:lvl w:ilvl="0" w:tplc="E4C4B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8639A3"/>
    <w:multiLevelType w:val="hybridMultilevel"/>
    <w:tmpl w:val="D006F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B923E8"/>
    <w:multiLevelType w:val="hybridMultilevel"/>
    <w:tmpl w:val="C042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E28BE"/>
    <w:multiLevelType w:val="multilevel"/>
    <w:tmpl w:val="668ED9DC"/>
    <w:lvl w:ilvl="0">
      <w:start w:val="1"/>
      <w:numFmt w:val="decimal"/>
      <w:lvlText w:val="%1."/>
      <w:lvlJc w:val="left"/>
      <w:pPr>
        <w:ind w:left="357" w:hanging="357"/>
      </w:pPr>
      <w:rPr>
        <w:b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/>
        <w:b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b/>
      </w:rPr>
    </w:lvl>
    <w:lvl w:ilvl="3">
      <w:start w:val="1"/>
      <w:numFmt w:val="decimal"/>
      <w:lvlText w:val="%1.%2.%3.%4."/>
      <w:lvlJc w:val="left"/>
      <w:pPr>
        <w:ind w:left="357" w:hanging="357"/>
      </w:pPr>
    </w:lvl>
    <w:lvl w:ilvl="4">
      <w:start w:val="1"/>
      <w:numFmt w:val="decimal"/>
      <w:lvlText w:val="%1.%2.%3.%4.%5."/>
      <w:lvlJc w:val="left"/>
      <w:pPr>
        <w:ind w:left="357" w:hanging="357"/>
      </w:p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19" w15:restartNumberingAfterBreak="0">
    <w:nsid w:val="2BB50677"/>
    <w:multiLevelType w:val="hybridMultilevel"/>
    <w:tmpl w:val="6C7C6A54"/>
    <w:lvl w:ilvl="0" w:tplc="DA188E2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B2551"/>
    <w:multiLevelType w:val="multilevel"/>
    <w:tmpl w:val="8FAAE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197DB3"/>
    <w:multiLevelType w:val="hybridMultilevel"/>
    <w:tmpl w:val="3D8A270C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7C06D2"/>
    <w:multiLevelType w:val="multilevel"/>
    <w:tmpl w:val="8F36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9447F"/>
    <w:multiLevelType w:val="hybridMultilevel"/>
    <w:tmpl w:val="3284672C"/>
    <w:lvl w:ilvl="0" w:tplc="6C847E4E">
      <w:start w:val="1"/>
      <w:numFmt w:val="decimal"/>
      <w:suff w:val="space"/>
      <w:lvlText w:val="З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E7F75"/>
    <w:multiLevelType w:val="hybridMultilevel"/>
    <w:tmpl w:val="E078F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B3383"/>
    <w:multiLevelType w:val="hybridMultilevel"/>
    <w:tmpl w:val="D9B69A6E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B399B"/>
    <w:multiLevelType w:val="multilevel"/>
    <w:tmpl w:val="80C81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7" w15:restartNumberingAfterBreak="0">
    <w:nsid w:val="511A1807"/>
    <w:multiLevelType w:val="hybridMultilevel"/>
    <w:tmpl w:val="082CCFB4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BD705C"/>
    <w:multiLevelType w:val="hybridMultilevel"/>
    <w:tmpl w:val="27148B4E"/>
    <w:lvl w:ilvl="0" w:tplc="7AB86E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35879"/>
    <w:multiLevelType w:val="hybridMultilevel"/>
    <w:tmpl w:val="8572F526"/>
    <w:lvl w:ilvl="0" w:tplc="569E6C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6472B"/>
    <w:multiLevelType w:val="hybridMultilevel"/>
    <w:tmpl w:val="E4763332"/>
    <w:lvl w:ilvl="0" w:tplc="DA188E2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03A80"/>
    <w:multiLevelType w:val="hybridMultilevel"/>
    <w:tmpl w:val="DBD03C88"/>
    <w:lvl w:ilvl="0" w:tplc="A31C1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929A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031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4F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0FC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1CE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2C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3CE7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1CCE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805289"/>
    <w:multiLevelType w:val="hybridMultilevel"/>
    <w:tmpl w:val="56323D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91BD5"/>
    <w:multiLevelType w:val="multilevel"/>
    <w:tmpl w:val="446AEC0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a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63D7BE0"/>
    <w:multiLevelType w:val="hybridMultilevel"/>
    <w:tmpl w:val="2A404AF2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355383"/>
    <w:multiLevelType w:val="hybridMultilevel"/>
    <w:tmpl w:val="14382542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27ECB"/>
    <w:multiLevelType w:val="hybridMultilevel"/>
    <w:tmpl w:val="C84A498C"/>
    <w:lvl w:ilvl="0" w:tplc="AFBA15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D3E00"/>
    <w:multiLevelType w:val="hybridMultilevel"/>
    <w:tmpl w:val="73D097BE"/>
    <w:lvl w:ilvl="0" w:tplc="D436C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B2514"/>
    <w:multiLevelType w:val="hybridMultilevel"/>
    <w:tmpl w:val="6DD4E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119FA"/>
    <w:multiLevelType w:val="hybridMultilevel"/>
    <w:tmpl w:val="16B0D0AC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9570C"/>
    <w:multiLevelType w:val="hybridMultilevel"/>
    <w:tmpl w:val="3B76A11E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BC61D0"/>
    <w:multiLevelType w:val="hybridMultilevel"/>
    <w:tmpl w:val="47B2033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112715"/>
    <w:multiLevelType w:val="multilevel"/>
    <w:tmpl w:val="379E1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9CE25C5"/>
    <w:multiLevelType w:val="hybridMultilevel"/>
    <w:tmpl w:val="517C7878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8F1005"/>
    <w:multiLevelType w:val="hybridMultilevel"/>
    <w:tmpl w:val="BF0CABA8"/>
    <w:lvl w:ilvl="0" w:tplc="B1965D74">
      <w:start w:val="1"/>
      <w:numFmt w:val="decimal"/>
      <w:suff w:val="space"/>
      <w:lvlText w:val="У%1."/>
      <w:lvlJc w:val="left"/>
      <w:pPr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11"/>
  </w:num>
  <w:num w:numId="4">
    <w:abstractNumId w:val="20"/>
  </w:num>
  <w:num w:numId="5">
    <w:abstractNumId w:val="38"/>
  </w:num>
  <w:num w:numId="6">
    <w:abstractNumId w:val="6"/>
  </w:num>
  <w:num w:numId="7">
    <w:abstractNumId w:val="16"/>
  </w:num>
  <w:num w:numId="8">
    <w:abstractNumId w:val="31"/>
  </w:num>
  <w:num w:numId="9">
    <w:abstractNumId w:val="10"/>
  </w:num>
  <w:num w:numId="10">
    <w:abstractNumId w:val="42"/>
  </w:num>
  <w:num w:numId="11">
    <w:abstractNumId w:val="13"/>
  </w:num>
  <w:num w:numId="12">
    <w:abstractNumId w:val="36"/>
  </w:num>
  <w:num w:numId="13">
    <w:abstractNumId w:val="1"/>
  </w:num>
  <w:num w:numId="14">
    <w:abstractNumId w:val="15"/>
  </w:num>
  <w:num w:numId="15">
    <w:abstractNumId w:val="30"/>
  </w:num>
  <w:num w:numId="16">
    <w:abstractNumId w:val="19"/>
  </w:num>
  <w:num w:numId="17">
    <w:abstractNumId w:val="17"/>
  </w:num>
  <w:num w:numId="18">
    <w:abstractNumId w:val="37"/>
  </w:num>
  <w:num w:numId="19">
    <w:abstractNumId w:val="8"/>
  </w:num>
  <w:num w:numId="20">
    <w:abstractNumId w:val="32"/>
  </w:num>
  <w:num w:numId="21">
    <w:abstractNumId w:val="3"/>
  </w:num>
  <w:num w:numId="22">
    <w:abstractNumId w:val="26"/>
  </w:num>
  <w:num w:numId="23">
    <w:abstractNumId w:val="18"/>
  </w:num>
  <w:num w:numId="24">
    <w:abstractNumId w:val="24"/>
  </w:num>
  <w:num w:numId="25">
    <w:abstractNumId w:val="12"/>
  </w:num>
  <w:num w:numId="26">
    <w:abstractNumId w:val="27"/>
  </w:num>
  <w:num w:numId="27">
    <w:abstractNumId w:val="25"/>
  </w:num>
  <w:num w:numId="28">
    <w:abstractNumId w:val="41"/>
  </w:num>
  <w:num w:numId="29">
    <w:abstractNumId w:val="39"/>
  </w:num>
  <w:num w:numId="30">
    <w:abstractNumId w:val="4"/>
  </w:num>
  <w:num w:numId="31">
    <w:abstractNumId w:val="2"/>
  </w:num>
  <w:num w:numId="32">
    <w:abstractNumId w:val="34"/>
  </w:num>
  <w:num w:numId="33">
    <w:abstractNumId w:val="21"/>
  </w:num>
  <w:num w:numId="34">
    <w:abstractNumId w:val="43"/>
  </w:num>
  <w:num w:numId="35">
    <w:abstractNumId w:val="29"/>
  </w:num>
  <w:num w:numId="36">
    <w:abstractNumId w:val="0"/>
  </w:num>
  <w:num w:numId="37">
    <w:abstractNumId w:val="35"/>
  </w:num>
  <w:num w:numId="38">
    <w:abstractNumId w:val="9"/>
  </w:num>
  <w:num w:numId="39">
    <w:abstractNumId w:val="33"/>
  </w:num>
  <w:num w:numId="40">
    <w:abstractNumId w:val="28"/>
  </w:num>
  <w:num w:numId="41">
    <w:abstractNumId w:val="23"/>
  </w:num>
  <w:num w:numId="42">
    <w:abstractNumId w:val="5"/>
  </w:num>
  <w:num w:numId="43">
    <w:abstractNumId w:val="40"/>
  </w:num>
  <w:num w:numId="44">
    <w:abstractNumId w:val="44"/>
  </w:num>
  <w:num w:numId="4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588"/>
    <w:rsid w:val="000006CA"/>
    <w:rsid w:val="00000BF1"/>
    <w:rsid w:val="0000292D"/>
    <w:rsid w:val="00002AAD"/>
    <w:rsid w:val="00003DA2"/>
    <w:rsid w:val="00003E5B"/>
    <w:rsid w:val="000042E9"/>
    <w:rsid w:val="00004CC6"/>
    <w:rsid w:val="00012060"/>
    <w:rsid w:val="00012AB0"/>
    <w:rsid w:val="00014DE9"/>
    <w:rsid w:val="00015A57"/>
    <w:rsid w:val="00015ACA"/>
    <w:rsid w:val="00015ACD"/>
    <w:rsid w:val="00015AD5"/>
    <w:rsid w:val="00023950"/>
    <w:rsid w:val="0002425E"/>
    <w:rsid w:val="0002538D"/>
    <w:rsid w:val="0002580E"/>
    <w:rsid w:val="00026847"/>
    <w:rsid w:val="00031BDB"/>
    <w:rsid w:val="00031E50"/>
    <w:rsid w:val="00032010"/>
    <w:rsid w:val="000336F6"/>
    <w:rsid w:val="00040217"/>
    <w:rsid w:val="000418FD"/>
    <w:rsid w:val="00042D4E"/>
    <w:rsid w:val="0004313D"/>
    <w:rsid w:val="00045192"/>
    <w:rsid w:val="000451C1"/>
    <w:rsid w:val="00046992"/>
    <w:rsid w:val="0004710B"/>
    <w:rsid w:val="00047906"/>
    <w:rsid w:val="0005121A"/>
    <w:rsid w:val="000512AE"/>
    <w:rsid w:val="00051509"/>
    <w:rsid w:val="000518D1"/>
    <w:rsid w:val="00051962"/>
    <w:rsid w:val="000519A8"/>
    <w:rsid w:val="00051C20"/>
    <w:rsid w:val="00054C3A"/>
    <w:rsid w:val="00054ED8"/>
    <w:rsid w:val="00060C39"/>
    <w:rsid w:val="00062231"/>
    <w:rsid w:val="000634BE"/>
    <w:rsid w:val="000643E8"/>
    <w:rsid w:val="000644E2"/>
    <w:rsid w:val="00064C19"/>
    <w:rsid w:val="0006533F"/>
    <w:rsid w:val="00066C9A"/>
    <w:rsid w:val="00071507"/>
    <w:rsid w:val="000753A4"/>
    <w:rsid w:val="0007597B"/>
    <w:rsid w:val="0007697C"/>
    <w:rsid w:val="00076AA7"/>
    <w:rsid w:val="0008025A"/>
    <w:rsid w:val="00082561"/>
    <w:rsid w:val="00084491"/>
    <w:rsid w:val="00086198"/>
    <w:rsid w:val="00086330"/>
    <w:rsid w:val="00090A41"/>
    <w:rsid w:val="000916EC"/>
    <w:rsid w:val="0009171A"/>
    <w:rsid w:val="00092CB5"/>
    <w:rsid w:val="0009322C"/>
    <w:rsid w:val="0009333B"/>
    <w:rsid w:val="00094BF7"/>
    <w:rsid w:val="000970A5"/>
    <w:rsid w:val="000A16D8"/>
    <w:rsid w:val="000A2886"/>
    <w:rsid w:val="000A2B5B"/>
    <w:rsid w:val="000A2E5E"/>
    <w:rsid w:val="000A348E"/>
    <w:rsid w:val="000A57C2"/>
    <w:rsid w:val="000A5A89"/>
    <w:rsid w:val="000B07A7"/>
    <w:rsid w:val="000B12A6"/>
    <w:rsid w:val="000B150E"/>
    <w:rsid w:val="000B27C2"/>
    <w:rsid w:val="000B2E4F"/>
    <w:rsid w:val="000B4CDC"/>
    <w:rsid w:val="000B67C4"/>
    <w:rsid w:val="000B6D16"/>
    <w:rsid w:val="000C3841"/>
    <w:rsid w:val="000C3D63"/>
    <w:rsid w:val="000C4878"/>
    <w:rsid w:val="000C590C"/>
    <w:rsid w:val="000C62F4"/>
    <w:rsid w:val="000C69D6"/>
    <w:rsid w:val="000D15F2"/>
    <w:rsid w:val="000D1623"/>
    <w:rsid w:val="000D5383"/>
    <w:rsid w:val="000D5FC7"/>
    <w:rsid w:val="000D6341"/>
    <w:rsid w:val="000D68DE"/>
    <w:rsid w:val="000D7CD8"/>
    <w:rsid w:val="000E007E"/>
    <w:rsid w:val="000E25EF"/>
    <w:rsid w:val="000E3AAB"/>
    <w:rsid w:val="000E3BFD"/>
    <w:rsid w:val="000E490A"/>
    <w:rsid w:val="000E59B4"/>
    <w:rsid w:val="000E79D2"/>
    <w:rsid w:val="000F30C2"/>
    <w:rsid w:val="000F4125"/>
    <w:rsid w:val="000F5273"/>
    <w:rsid w:val="000F6A9D"/>
    <w:rsid w:val="000F79B0"/>
    <w:rsid w:val="00101361"/>
    <w:rsid w:val="001014DC"/>
    <w:rsid w:val="00101B69"/>
    <w:rsid w:val="00102626"/>
    <w:rsid w:val="0010364F"/>
    <w:rsid w:val="00104039"/>
    <w:rsid w:val="001043F5"/>
    <w:rsid w:val="00105129"/>
    <w:rsid w:val="00105CC1"/>
    <w:rsid w:val="0011054B"/>
    <w:rsid w:val="001121DC"/>
    <w:rsid w:val="00115EC6"/>
    <w:rsid w:val="00116BE4"/>
    <w:rsid w:val="001204B6"/>
    <w:rsid w:val="0012063F"/>
    <w:rsid w:val="0012223E"/>
    <w:rsid w:val="001226B9"/>
    <w:rsid w:val="0012318A"/>
    <w:rsid w:val="00123FD6"/>
    <w:rsid w:val="001248C0"/>
    <w:rsid w:val="00124AA5"/>
    <w:rsid w:val="00124D83"/>
    <w:rsid w:val="00125FC1"/>
    <w:rsid w:val="001272A6"/>
    <w:rsid w:val="00130413"/>
    <w:rsid w:val="001313B1"/>
    <w:rsid w:val="00131F0E"/>
    <w:rsid w:val="00133BCF"/>
    <w:rsid w:val="001358A1"/>
    <w:rsid w:val="00135A2D"/>
    <w:rsid w:val="00136259"/>
    <w:rsid w:val="00137FEC"/>
    <w:rsid w:val="0014070C"/>
    <w:rsid w:val="0014107C"/>
    <w:rsid w:val="00141274"/>
    <w:rsid w:val="00141924"/>
    <w:rsid w:val="0014206E"/>
    <w:rsid w:val="001420D1"/>
    <w:rsid w:val="001423E0"/>
    <w:rsid w:val="001446DA"/>
    <w:rsid w:val="001462D1"/>
    <w:rsid w:val="001477A6"/>
    <w:rsid w:val="00150F25"/>
    <w:rsid w:val="00150F71"/>
    <w:rsid w:val="00153C46"/>
    <w:rsid w:val="00160906"/>
    <w:rsid w:val="00161AA7"/>
    <w:rsid w:val="00162102"/>
    <w:rsid w:val="001623F3"/>
    <w:rsid w:val="00164288"/>
    <w:rsid w:val="00164E83"/>
    <w:rsid w:val="00165668"/>
    <w:rsid w:val="0017025E"/>
    <w:rsid w:val="0017140F"/>
    <w:rsid w:val="00171624"/>
    <w:rsid w:val="00171DB1"/>
    <w:rsid w:val="001735B6"/>
    <w:rsid w:val="00173F41"/>
    <w:rsid w:val="001748B4"/>
    <w:rsid w:val="0018125A"/>
    <w:rsid w:val="00181515"/>
    <w:rsid w:val="00181E94"/>
    <w:rsid w:val="00182A4E"/>
    <w:rsid w:val="00183B6F"/>
    <w:rsid w:val="00184174"/>
    <w:rsid w:val="00184BFE"/>
    <w:rsid w:val="0018527D"/>
    <w:rsid w:val="00185FBE"/>
    <w:rsid w:val="0018618C"/>
    <w:rsid w:val="001862A2"/>
    <w:rsid w:val="00187AAB"/>
    <w:rsid w:val="00191DBA"/>
    <w:rsid w:val="00192BFF"/>
    <w:rsid w:val="00193450"/>
    <w:rsid w:val="001935AA"/>
    <w:rsid w:val="00193864"/>
    <w:rsid w:val="00193CDD"/>
    <w:rsid w:val="001951D5"/>
    <w:rsid w:val="00196F3F"/>
    <w:rsid w:val="001A1C61"/>
    <w:rsid w:val="001A28D7"/>
    <w:rsid w:val="001A5C20"/>
    <w:rsid w:val="001B15FD"/>
    <w:rsid w:val="001B1D78"/>
    <w:rsid w:val="001B1F40"/>
    <w:rsid w:val="001B2801"/>
    <w:rsid w:val="001B2DE0"/>
    <w:rsid w:val="001B3661"/>
    <w:rsid w:val="001B4470"/>
    <w:rsid w:val="001B5400"/>
    <w:rsid w:val="001B5811"/>
    <w:rsid w:val="001B5DC5"/>
    <w:rsid w:val="001B70C5"/>
    <w:rsid w:val="001B7EC8"/>
    <w:rsid w:val="001C0C49"/>
    <w:rsid w:val="001C12B8"/>
    <w:rsid w:val="001C565F"/>
    <w:rsid w:val="001C5B86"/>
    <w:rsid w:val="001C64D4"/>
    <w:rsid w:val="001C66A0"/>
    <w:rsid w:val="001C7437"/>
    <w:rsid w:val="001C77BC"/>
    <w:rsid w:val="001D2769"/>
    <w:rsid w:val="001D69F7"/>
    <w:rsid w:val="001D7D1E"/>
    <w:rsid w:val="001D7DD0"/>
    <w:rsid w:val="001E1729"/>
    <w:rsid w:val="001E4714"/>
    <w:rsid w:val="001E480F"/>
    <w:rsid w:val="001E4EF5"/>
    <w:rsid w:val="001E5FFE"/>
    <w:rsid w:val="001E6044"/>
    <w:rsid w:val="001E62A3"/>
    <w:rsid w:val="001E7AB7"/>
    <w:rsid w:val="001F1B06"/>
    <w:rsid w:val="001F42AA"/>
    <w:rsid w:val="001F6596"/>
    <w:rsid w:val="001F7BC5"/>
    <w:rsid w:val="001F7F76"/>
    <w:rsid w:val="00200130"/>
    <w:rsid w:val="002002C7"/>
    <w:rsid w:val="00200517"/>
    <w:rsid w:val="00200C5D"/>
    <w:rsid w:val="00203CBE"/>
    <w:rsid w:val="00204817"/>
    <w:rsid w:val="00205261"/>
    <w:rsid w:val="00205D36"/>
    <w:rsid w:val="00207CD8"/>
    <w:rsid w:val="00210D12"/>
    <w:rsid w:val="00210F3E"/>
    <w:rsid w:val="00214A1D"/>
    <w:rsid w:val="002158C7"/>
    <w:rsid w:val="00216453"/>
    <w:rsid w:val="00216528"/>
    <w:rsid w:val="00223917"/>
    <w:rsid w:val="00223A00"/>
    <w:rsid w:val="00224C07"/>
    <w:rsid w:val="0022583D"/>
    <w:rsid w:val="00227CBB"/>
    <w:rsid w:val="00227DEF"/>
    <w:rsid w:val="002328EB"/>
    <w:rsid w:val="00234621"/>
    <w:rsid w:val="00234E56"/>
    <w:rsid w:val="002369CE"/>
    <w:rsid w:val="002371B0"/>
    <w:rsid w:val="00241A1C"/>
    <w:rsid w:val="00242D09"/>
    <w:rsid w:val="002434A4"/>
    <w:rsid w:val="0024377B"/>
    <w:rsid w:val="0024632F"/>
    <w:rsid w:val="00247985"/>
    <w:rsid w:val="00252190"/>
    <w:rsid w:val="00254A8A"/>
    <w:rsid w:val="00256ACB"/>
    <w:rsid w:val="002573E4"/>
    <w:rsid w:val="00260DA8"/>
    <w:rsid w:val="00261720"/>
    <w:rsid w:val="00261A1B"/>
    <w:rsid w:val="00262DC7"/>
    <w:rsid w:val="0026329B"/>
    <w:rsid w:val="00264B7B"/>
    <w:rsid w:val="00265E41"/>
    <w:rsid w:val="00266695"/>
    <w:rsid w:val="00266A27"/>
    <w:rsid w:val="00271555"/>
    <w:rsid w:val="00271A15"/>
    <w:rsid w:val="00271F2D"/>
    <w:rsid w:val="00272833"/>
    <w:rsid w:val="0027291B"/>
    <w:rsid w:val="00273D46"/>
    <w:rsid w:val="00277216"/>
    <w:rsid w:val="0027730F"/>
    <w:rsid w:val="002824B6"/>
    <w:rsid w:val="00283EA3"/>
    <w:rsid w:val="00284A82"/>
    <w:rsid w:val="00284D80"/>
    <w:rsid w:val="00286CD9"/>
    <w:rsid w:val="002912FE"/>
    <w:rsid w:val="002918E9"/>
    <w:rsid w:val="00291CB6"/>
    <w:rsid w:val="00291CDC"/>
    <w:rsid w:val="00293641"/>
    <w:rsid w:val="002936A1"/>
    <w:rsid w:val="00293A98"/>
    <w:rsid w:val="00295A0E"/>
    <w:rsid w:val="00295A33"/>
    <w:rsid w:val="002966F3"/>
    <w:rsid w:val="002A07C9"/>
    <w:rsid w:val="002A2C57"/>
    <w:rsid w:val="002A30F4"/>
    <w:rsid w:val="002A3E70"/>
    <w:rsid w:val="002A5615"/>
    <w:rsid w:val="002A561C"/>
    <w:rsid w:val="002A60E3"/>
    <w:rsid w:val="002B1586"/>
    <w:rsid w:val="002B28F4"/>
    <w:rsid w:val="002B297D"/>
    <w:rsid w:val="002B2B05"/>
    <w:rsid w:val="002B60AE"/>
    <w:rsid w:val="002B639E"/>
    <w:rsid w:val="002B7242"/>
    <w:rsid w:val="002C143A"/>
    <w:rsid w:val="002C21ED"/>
    <w:rsid w:val="002C237E"/>
    <w:rsid w:val="002C2DE4"/>
    <w:rsid w:val="002C3642"/>
    <w:rsid w:val="002C425D"/>
    <w:rsid w:val="002C7AD2"/>
    <w:rsid w:val="002C7C09"/>
    <w:rsid w:val="002C7F49"/>
    <w:rsid w:val="002D13CF"/>
    <w:rsid w:val="002D2686"/>
    <w:rsid w:val="002D35A0"/>
    <w:rsid w:val="002D6962"/>
    <w:rsid w:val="002E0C0E"/>
    <w:rsid w:val="002E1208"/>
    <w:rsid w:val="002E136A"/>
    <w:rsid w:val="002E2541"/>
    <w:rsid w:val="002E3544"/>
    <w:rsid w:val="002E3584"/>
    <w:rsid w:val="002E39B6"/>
    <w:rsid w:val="002E7EA3"/>
    <w:rsid w:val="002F1052"/>
    <w:rsid w:val="002F5E9E"/>
    <w:rsid w:val="002F6D09"/>
    <w:rsid w:val="002F6FCD"/>
    <w:rsid w:val="00300A97"/>
    <w:rsid w:val="00301545"/>
    <w:rsid w:val="00301A67"/>
    <w:rsid w:val="00301F45"/>
    <w:rsid w:val="0030216A"/>
    <w:rsid w:val="00302A4C"/>
    <w:rsid w:val="00304194"/>
    <w:rsid w:val="00306F28"/>
    <w:rsid w:val="00311A0C"/>
    <w:rsid w:val="00311FC0"/>
    <w:rsid w:val="00313FFE"/>
    <w:rsid w:val="00315061"/>
    <w:rsid w:val="00315507"/>
    <w:rsid w:val="00315575"/>
    <w:rsid w:val="00316C68"/>
    <w:rsid w:val="00316DDE"/>
    <w:rsid w:val="00317335"/>
    <w:rsid w:val="00317548"/>
    <w:rsid w:val="00321C5D"/>
    <w:rsid w:val="00322AE8"/>
    <w:rsid w:val="00322CC3"/>
    <w:rsid w:val="003241E8"/>
    <w:rsid w:val="00326977"/>
    <w:rsid w:val="003307F5"/>
    <w:rsid w:val="00330948"/>
    <w:rsid w:val="00332F16"/>
    <w:rsid w:val="00334369"/>
    <w:rsid w:val="003347ED"/>
    <w:rsid w:val="00334A9F"/>
    <w:rsid w:val="0033503A"/>
    <w:rsid w:val="00343502"/>
    <w:rsid w:val="00345133"/>
    <w:rsid w:val="00346CC6"/>
    <w:rsid w:val="00347518"/>
    <w:rsid w:val="00351851"/>
    <w:rsid w:val="00351C03"/>
    <w:rsid w:val="00352300"/>
    <w:rsid w:val="00352DDA"/>
    <w:rsid w:val="00352E5A"/>
    <w:rsid w:val="00353DDD"/>
    <w:rsid w:val="003560B4"/>
    <w:rsid w:val="00360451"/>
    <w:rsid w:val="003616FF"/>
    <w:rsid w:val="00362A0A"/>
    <w:rsid w:val="00362A10"/>
    <w:rsid w:val="00363828"/>
    <w:rsid w:val="003639C1"/>
    <w:rsid w:val="00364C14"/>
    <w:rsid w:val="00365C42"/>
    <w:rsid w:val="00367C8C"/>
    <w:rsid w:val="003706AC"/>
    <w:rsid w:val="00373376"/>
    <w:rsid w:val="003743BB"/>
    <w:rsid w:val="00376906"/>
    <w:rsid w:val="00376E68"/>
    <w:rsid w:val="00377294"/>
    <w:rsid w:val="00380F8B"/>
    <w:rsid w:val="00381914"/>
    <w:rsid w:val="00382B5F"/>
    <w:rsid w:val="00382E94"/>
    <w:rsid w:val="0038425D"/>
    <w:rsid w:val="00385013"/>
    <w:rsid w:val="0038556C"/>
    <w:rsid w:val="003900B1"/>
    <w:rsid w:val="00394918"/>
    <w:rsid w:val="00397231"/>
    <w:rsid w:val="003A07F5"/>
    <w:rsid w:val="003A1C01"/>
    <w:rsid w:val="003A2544"/>
    <w:rsid w:val="003A4423"/>
    <w:rsid w:val="003A5C63"/>
    <w:rsid w:val="003A739A"/>
    <w:rsid w:val="003B34F6"/>
    <w:rsid w:val="003B53B5"/>
    <w:rsid w:val="003B559C"/>
    <w:rsid w:val="003B5D75"/>
    <w:rsid w:val="003B6031"/>
    <w:rsid w:val="003B73FB"/>
    <w:rsid w:val="003B7A9F"/>
    <w:rsid w:val="003C0CB9"/>
    <w:rsid w:val="003C20B9"/>
    <w:rsid w:val="003C2CA6"/>
    <w:rsid w:val="003C32D5"/>
    <w:rsid w:val="003C432A"/>
    <w:rsid w:val="003C43EC"/>
    <w:rsid w:val="003C5E51"/>
    <w:rsid w:val="003C6165"/>
    <w:rsid w:val="003C6E19"/>
    <w:rsid w:val="003D0577"/>
    <w:rsid w:val="003D1991"/>
    <w:rsid w:val="003D1DFA"/>
    <w:rsid w:val="003D2B5B"/>
    <w:rsid w:val="003D3136"/>
    <w:rsid w:val="003D4333"/>
    <w:rsid w:val="003D633D"/>
    <w:rsid w:val="003D69D9"/>
    <w:rsid w:val="003D6DBC"/>
    <w:rsid w:val="003D6F79"/>
    <w:rsid w:val="003D6FC7"/>
    <w:rsid w:val="003D7E5D"/>
    <w:rsid w:val="003E00A2"/>
    <w:rsid w:val="003E0D41"/>
    <w:rsid w:val="003E1A47"/>
    <w:rsid w:val="003E3F63"/>
    <w:rsid w:val="003E5085"/>
    <w:rsid w:val="003E5277"/>
    <w:rsid w:val="003E61DA"/>
    <w:rsid w:val="003F170E"/>
    <w:rsid w:val="003F2E01"/>
    <w:rsid w:val="003F4669"/>
    <w:rsid w:val="003F6C3B"/>
    <w:rsid w:val="00400CF9"/>
    <w:rsid w:val="004025DC"/>
    <w:rsid w:val="0040419F"/>
    <w:rsid w:val="0040428A"/>
    <w:rsid w:val="00404A02"/>
    <w:rsid w:val="00406BD0"/>
    <w:rsid w:val="00406D2B"/>
    <w:rsid w:val="00406F9F"/>
    <w:rsid w:val="00410C58"/>
    <w:rsid w:val="0041175A"/>
    <w:rsid w:val="0041215C"/>
    <w:rsid w:val="00412BF1"/>
    <w:rsid w:val="00415AE8"/>
    <w:rsid w:val="004161BB"/>
    <w:rsid w:val="00416367"/>
    <w:rsid w:val="00416C50"/>
    <w:rsid w:val="00417BE4"/>
    <w:rsid w:val="00420A98"/>
    <w:rsid w:val="00420D98"/>
    <w:rsid w:val="00421248"/>
    <w:rsid w:val="004219A5"/>
    <w:rsid w:val="004225CB"/>
    <w:rsid w:val="00424460"/>
    <w:rsid w:val="00424527"/>
    <w:rsid w:val="00425F03"/>
    <w:rsid w:val="00427F1A"/>
    <w:rsid w:val="00435102"/>
    <w:rsid w:val="004408EB"/>
    <w:rsid w:val="00442111"/>
    <w:rsid w:val="0044248D"/>
    <w:rsid w:val="0044267D"/>
    <w:rsid w:val="00442F62"/>
    <w:rsid w:val="00444BEC"/>
    <w:rsid w:val="004455B5"/>
    <w:rsid w:val="00445DCE"/>
    <w:rsid w:val="00446AB8"/>
    <w:rsid w:val="0044757B"/>
    <w:rsid w:val="00450627"/>
    <w:rsid w:val="0045214C"/>
    <w:rsid w:val="004528A7"/>
    <w:rsid w:val="004537E6"/>
    <w:rsid w:val="00453B6E"/>
    <w:rsid w:val="0045431D"/>
    <w:rsid w:val="00454AAA"/>
    <w:rsid w:val="00455FEB"/>
    <w:rsid w:val="00462A8B"/>
    <w:rsid w:val="004630FF"/>
    <w:rsid w:val="004645B8"/>
    <w:rsid w:val="00467759"/>
    <w:rsid w:val="0047055A"/>
    <w:rsid w:val="00472223"/>
    <w:rsid w:val="00472F6E"/>
    <w:rsid w:val="00473576"/>
    <w:rsid w:val="0047368A"/>
    <w:rsid w:val="00474D88"/>
    <w:rsid w:val="004751DB"/>
    <w:rsid w:val="004762A6"/>
    <w:rsid w:val="0047711E"/>
    <w:rsid w:val="00477587"/>
    <w:rsid w:val="004830B0"/>
    <w:rsid w:val="00484D24"/>
    <w:rsid w:val="00486D62"/>
    <w:rsid w:val="00486E71"/>
    <w:rsid w:val="00487F34"/>
    <w:rsid w:val="0049085F"/>
    <w:rsid w:val="00491D35"/>
    <w:rsid w:val="00493B19"/>
    <w:rsid w:val="00494294"/>
    <w:rsid w:val="00494CC7"/>
    <w:rsid w:val="00494F72"/>
    <w:rsid w:val="00494F7D"/>
    <w:rsid w:val="004A1401"/>
    <w:rsid w:val="004A15D9"/>
    <w:rsid w:val="004A1B20"/>
    <w:rsid w:val="004A262C"/>
    <w:rsid w:val="004A2FCB"/>
    <w:rsid w:val="004A7042"/>
    <w:rsid w:val="004A7964"/>
    <w:rsid w:val="004B04F6"/>
    <w:rsid w:val="004B1010"/>
    <w:rsid w:val="004B14F1"/>
    <w:rsid w:val="004B1565"/>
    <w:rsid w:val="004B3A09"/>
    <w:rsid w:val="004B5252"/>
    <w:rsid w:val="004C18BF"/>
    <w:rsid w:val="004C27EF"/>
    <w:rsid w:val="004C6152"/>
    <w:rsid w:val="004D06D6"/>
    <w:rsid w:val="004D3DA0"/>
    <w:rsid w:val="004D4CB7"/>
    <w:rsid w:val="004D503A"/>
    <w:rsid w:val="004D6BC1"/>
    <w:rsid w:val="004D7A88"/>
    <w:rsid w:val="004D7F4D"/>
    <w:rsid w:val="004E12DB"/>
    <w:rsid w:val="004E1563"/>
    <w:rsid w:val="004E306E"/>
    <w:rsid w:val="004E530B"/>
    <w:rsid w:val="004E578A"/>
    <w:rsid w:val="004E7CBE"/>
    <w:rsid w:val="004E7EDF"/>
    <w:rsid w:val="004F0494"/>
    <w:rsid w:val="004F0696"/>
    <w:rsid w:val="004F1924"/>
    <w:rsid w:val="004F1D1D"/>
    <w:rsid w:val="004F2FCB"/>
    <w:rsid w:val="004F3204"/>
    <w:rsid w:val="004F3F95"/>
    <w:rsid w:val="004F53D5"/>
    <w:rsid w:val="004F58B1"/>
    <w:rsid w:val="004F7F91"/>
    <w:rsid w:val="00501F24"/>
    <w:rsid w:val="0050386E"/>
    <w:rsid w:val="005059AA"/>
    <w:rsid w:val="005065F2"/>
    <w:rsid w:val="0050682B"/>
    <w:rsid w:val="00506A90"/>
    <w:rsid w:val="005114B2"/>
    <w:rsid w:val="00511EEA"/>
    <w:rsid w:val="0051262E"/>
    <w:rsid w:val="00512C77"/>
    <w:rsid w:val="00513E06"/>
    <w:rsid w:val="00516629"/>
    <w:rsid w:val="00516E70"/>
    <w:rsid w:val="0051705B"/>
    <w:rsid w:val="00517B2E"/>
    <w:rsid w:val="00520A59"/>
    <w:rsid w:val="00521611"/>
    <w:rsid w:val="005217EC"/>
    <w:rsid w:val="00524B5E"/>
    <w:rsid w:val="0052671E"/>
    <w:rsid w:val="00526C99"/>
    <w:rsid w:val="00526D51"/>
    <w:rsid w:val="00530887"/>
    <w:rsid w:val="005323AD"/>
    <w:rsid w:val="00532B88"/>
    <w:rsid w:val="00533A0A"/>
    <w:rsid w:val="005344ED"/>
    <w:rsid w:val="00536301"/>
    <w:rsid w:val="00540737"/>
    <w:rsid w:val="00542CD2"/>
    <w:rsid w:val="0054342E"/>
    <w:rsid w:val="00543AAE"/>
    <w:rsid w:val="00543AF7"/>
    <w:rsid w:val="00545F23"/>
    <w:rsid w:val="00546742"/>
    <w:rsid w:val="005473C3"/>
    <w:rsid w:val="00547E10"/>
    <w:rsid w:val="0055120B"/>
    <w:rsid w:val="00551BA9"/>
    <w:rsid w:val="00551F0C"/>
    <w:rsid w:val="005530D0"/>
    <w:rsid w:val="005546D8"/>
    <w:rsid w:val="005605BE"/>
    <w:rsid w:val="00560A05"/>
    <w:rsid w:val="005625D9"/>
    <w:rsid w:val="0056517B"/>
    <w:rsid w:val="00565287"/>
    <w:rsid w:val="005665B2"/>
    <w:rsid w:val="0056715F"/>
    <w:rsid w:val="00571CB2"/>
    <w:rsid w:val="00572001"/>
    <w:rsid w:val="00572EB5"/>
    <w:rsid w:val="00573CF7"/>
    <w:rsid w:val="00574B80"/>
    <w:rsid w:val="00575828"/>
    <w:rsid w:val="00577456"/>
    <w:rsid w:val="00581A3E"/>
    <w:rsid w:val="00582697"/>
    <w:rsid w:val="00582C91"/>
    <w:rsid w:val="005831AA"/>
    <w:rsid w:val="005836E5"/>
    <w:rsid w:val="005841A4"/>
    <w:rsid w:val="005862DD"/>
    <w:rsid w:val="00592C43"/>
    <w:rsid w:val="0059426D"/>
    <w:rsid w:val="005951E4"/>
    <w:rsid w:val="00595A47"/>
    <w:rsid w:val="00596CAE"/>
    <w:rsid w:val="005A1DAC"/>
    <w:rsid w:val="005A786F"/>
    <w:rsid w:val="005A7962"/>
    <w:rsid w:val="005A7C6A"/>
    <w:rsid w:val="005B0708"/>
    <w:rsid w:val="005B0BB2"/>
    <w:rsid w:val="005B0DA3"/>
    <w:rsid w:val="005B20BF"/>
    <w:rsid w:val="005B2353"/>
    <w:rsid w:val="005B31C6"/>
    <w:rsid w:val="005B3346"/>
    <w:rsid w:val="005B366A"/>
    <w:rsid w:val="005B572C"/>
    <w:rsid w:val="005B587D"/>
    <w:rsid w:val="005B5C54"/>
    <w:rsid w:val="005B7C0B"/>
    <w:rsid w:val="005C1394"/>
    <w:rsid w:val="005C35E2"/>
    <w:rsid w:val="005C3CB8"/>
    <w:rsid w:val="005C4340"/>
    <w:rsid w:val="005C4852"/>
    <w:rsid w:val="005C58F5"/>
    <w:rsid w:val="005D04D2"/>
    <w:rsid w:val="005D06DE"/>
    <w:rsid w:val="005D17ED"/>
    <w:rsid w:val="005D1968"/>
    <w:rsid w:val="005D27A6"/>
    <w:rsid w:val="005D2C4B"/>
    <w:rsid w:val="005D3C68"/>
    <w:rsid w:val="005D4588"/>
    <w:rsid w:val="005D5869"/>
    <w:rsid w:val="005D70B9"/>
    <w:rsid w:val="005D71AE"/>
    <w:rsid w:val="005E04BA"/>
    <w:rsid w:val="005E05A6"/>
    <w:rsid w:val="005E0E46"/>
    <w:rsid w:val="005E0F5F"/>
    <w:rsid w:val="005E2F31"/>
    <w:rsid w:val="005E6C20"/>
    <w:rsid w:val="005F41F2"/>
    <w:rsid w:val="005F5109"/>
    <w:rsid w:val="005F6C0B"/>
    <w:rsid w:val="00600850"/>
    <w:rsid w:val="0060193F"/>
    <w:rsid w:val="00601B81"/>
    <w:rsid w:val="0060226E"/>
    <w:rsid w:val="006038BA"/>
    <w:rsid w:val="00605817"/>
    <w:rsid w:val="00610C71"/>
    <w:rsid w:val="006112AD"/>
    <w:rsid w:val="00612E86"/>
    <w:rsid w:val="00612FD9"/>
    <w:rsid w:val="00613C66"/>
    <w:rsid w:val="006222C0"/>
    <w:rsid w:val="00622FF8"/>
    <w:rsid w:val="00623358"/>
    <w:rsid w:val="006242D6"/>
    <w:rsid w:val="00627357"/>
    <w:rsid w:val="006277DB"/>
    <w:rsid w:val="0062792C"/>
    <w:rsid w:val="00627CE6"/>
    <w:rsid w:val="00631B6F"/>
    <w:rsid w:val="00632E4A"/>
    <w:rsid w:val="00633ADC"/>
    <w:rsid w:val="00635754"/>
    <w:rsid w:val="0063750B"/>
    <w:rsid w:val="006404F9"/>
    <w:rsid w:val="006407B1"/>
    <w:rsid w:val="00640A9B"/>
    <w:rsid w:val="00640EF1"/>
    <w:rsid w:val="0064286C"/>
    <w:rsid w:val="006430A5"/>
    <w:rsid w:val="006444E3"/>
    <w:rsid w:val="00645948"/>
    <w:rsid w:val="006461F1"/>
    <w:rsid w:val="00647C99"/>
    <w:rsid w:val="00652094"/>
    <w:rsid w:val="00652EE1"/>
    <w:rsid w:val="006536E3"/>
    <w:rsid w:val="0065487B"/>
    <w:rsid w:val="00656CF4"/>
    <w:rsid w:val="006571AE"/>
    <w:rsid w:val="00657FE1"/>
    <w:rsid w:val="006607C7"/>
    <w:rsid w:val="00661E53"/>
    <w:rsid w:val="00663355"/>
    <w:rsid w:val="00663A63"/>
    <w:rsid w:val="0067072B"/>
    <w:rsid w:val="006707F4"/>
    <w:rsid w:val="0067120E"/>
    <w:rsid w:val="006743B8"/>
    <w:rsid w:val="006760A1"/>
    <w:rsid w:val="0067743F"/>
    <w:rsid w:val="0068029F"/>
    <w:rsid w:val="00680BE5"/>
    <w:rsid w:val="00681015"/>
    <w:rsid w:val="00681BAF"/>
    <w:rsid w:val="006827BE"/>
    <w:rsid w:val="00682CE9"/>
    <w:rsid w:val="00684BE7"/>
    <w:rsid w:val="0068522E"/>
    <w:rsid w:val="00685268"/>
    <w:rsid w:val="00685850"/>
    <w:rsid w:val="006863D6"/>
    <w:rsid w:val="00690633"/>
    <w:rsid w:val="00690AA9"/>
    <w:rsid w:val="00690E28"/>
    <w:rsid w:val="006935B1"/>
    <w:rsid w:val="00693BDB"/>
    <w:rsid w:val="00693CBC"/>
    <w:rsid w:val="00696227"/>
    <w:rsid w:val="006A0503"/>
    <w:rsid w:val="006A05D0"/>
    <w:rsid w:val="006A12AE"/>
    <w:rsid w:val="006A3BE8"/>
    <w:rsid w:val="006A4399"/>
    <w:rsid w:val="006A7BCC"/>
    <w:rsid w:val="006B0642"/>
    <w:rsid w:val="006B1381"/>
    <w:rsid w:val="006B402E"/>
    <w:rsid w:val="006B41C1"/>
    <w:rsid w:val="006B4484"/>
    <w:rsid w:val="006B4EEB"/>
    <w:rsid w:val="006B6174"/>
    <w:rsid w:val="006B6B4B"/>
    <w:rsid w:val="006C017A"/>
    <w:rsid w:val="006C0D0B"/>
    <w:rsid w:val="006C4124"/>
    <w:rsid w:val="006C5015"/>
    <w:rsid w:val="006C6D63"/>
    <w:rsid w:val="006D0EA7"/>
    <w:rsid w:val="006D10EE"/>
    <w:rsid w:val="006D3ED8"/>
    <w:rsid w:val="006D5565"/>
    <w:rsid w:val="006E007C"/>
    <w:rsid w:val="006E18A7"/>
    <w:rsid w:val="006E2596"/>
    <w:rsid w:val="006E4170"/>
    <w:rsid w:val="006E540B"/>
    <w:rsid w:val="006E7AC5"/>
    <w:rsid w:val="006F0AFF"/>
    <w:rsid w:val="006F0E98"/>
    <w:rsid w:val="006F1499"/>
    <w:rsid w:val="006F2247"/>
    <w:rsid w:val="006F3894"/>
    <w:rsid w:val="006F3A73"/>
    <w:rsid w:val="006F6A67"/>
    <w:rsid w:val="006F72A9"/>
    <w:rsid w:val="006F7AE6"/>
    <w:rsid w:val="00701243"/>
    <w:rsid w:val="00701846"/>
    <w:rsid w:val="00703A06"/>
    <w:rsid w:val="00705ED7"/>
    <w:rsid w:val="007073FC"/>
    <w:rsid w:val="00710128"/>
    <w:rsid w:val="00711D35"/>
    <w:rsid w:val="00715289"/>
    <w:rsid w:val="00715853"/>
    <w:rsid w:val="0072064E"/>
    <w:rsid w:val="00723560"/>
    <w:rsid w:val="00724189"/>
    <w:rsid w:val="007251A8"/>
    <w:rsid w:val="007305A6"/>
    <w:rsid w:val="0073063A"/>
    <w:rsid w:val="00730B8A"/>
    <w:rsid w:val="007310A3"/>
    <w:rsid w:val="00731F79"/>
    <w:rsid w:val="007324DC"/>
    <w:rsid w:val="007329FC"/>
    <w:rsid w:val="00732ADE"/>
    <w:rsid w:val="00732DF5"/>
    <w:rsid w:val="007371DE"/>
    <w:rsid w:val="0074045C"/>
    <w:rsid w:val="0074076B"/>
    <w:rsid w:val="00741892"/>
    <w:rsid w:val="00742EC1"/>
    <w:rsid w:val="007436BB"/>
    <w:rsid w:val="00743B6C"/>
    <w:rsid w:val="00744476"/>
    <w:rsid w:val="00744DE3"/>
    <w:rsid w:val="00745EA5"/>
    <w:rsid w:val="00745EC5"/>
    <w:rsid w:val="007467DF"/>
    <w:rsid w:val="00747133"/>
    <w:rsid w:val="0074751F"/>
    <w:rsid w:val="00751938"/>
    <w:rsid w:val="00754C3C"/>
    <w:rsid w:val="00757313"/>
    <w:rsid w:val="00757781"/>
    <w:rsid w:val="007609EE"/>
    <w:rsid w:val="00760E77"/>
    <w:rsid w:val="00761410"/>
    <w:rsid w:val="00761B50"/>
    <w:rsid w:val="007622EB"/>
    <w:rsid w:val="00763441"/>
    <w:rsid w:val="00763B5B"/>
    <w:rsid w:val="007643EE"/>
    <w:rsid w:val="00764648"/>
    <w:rsid w:val="0076534E"/>
    <w:rsid w:val="00765D35"/>
    <w:rsid w:val="00765FA6"/>
    <w:rsid w:val="00766239"/>
    <w:rsid w:val="007662B2"/>
    <w:rsid w:val="00767178"/>
    <w:rsid w:val="007705B7"/>
    <w:rsid w:val="00770775"/>
    <w:rsid w:val="00771B6F"/>
    <w:rsid w:val="00772D56"/>
    <w:rsid w:val="007738EB"/>
    <w:rsid w:val="007741A2"/>
    <w:rsid w:val="00777617"/>
    <w:rsid w:val="007800F3"/>
    <w:rsid w:val="007803A9"/>
    <w:rsid w:val="00781268"/>
    <w:rsid w:val="00782BC1"/>
    <w:rsid w:val="00782E94"/>
    <w:rsid w:val="007837AC"/>
    <w:rsid w:val="00783AF7"/>
    <w:rsid w:val="007844BE"/>
    <w:rsid w:val="00784BAC"/>
    <w:rsid w:val="00785822"/>
    <w:rsid w:val="007860DB"/>
    <w:rsid w:val="0078700C"/>
    <w:rsid w:val="0079189A"/>
    <w:rsid w:val="00791C0B"/>
    <w:rsid w:val="00792D21"/>
    <w:rsid w:val="00795B94"/>
    <w:rsid w:val="00797F45"/>
    <w:rsid w:val="007A2601"/>
    <w:rsid w:val="007A3196"/>
    <w:rsid w:val="007A371C"/>
    <w:rsid w:val="007A3983"/>
    <w:rsid w:val="007A49C9"/>
    <w:rsid w:val="007A4ED8"/>
    <w:rsid w:val="007A61FB"/>
    <w:rsid w:val="007B56AF"/>
    <w:rsid w:val="007B5F31"/>
    <w:rsid w:val="007B6732"/>
    <w:rsid w:val="007B7CE8"/>
    <w:rsid w:val="007C14E1"/>
    <w:rsid w:val="007C3D0E"/>
    <w:rsid w:val="007D1561"/>
    <w:rsid w:val="007D162D"/>
    <w:rsid w:val="007D2E61"/>
    <w:rsid w:val="007D3344"/>
    <w:rsid w:val="007D3806"/>
    <w:rsid w:val="007D3812"/>
    <w:rsid w:val="007D7B7C"/>
    <w:rsid w:val="007E0F22"/>
    <w:rsid w:val="007E0FB9"/>
    <w:rsid w:val="007E3377"/>
    <w:rsid w:val="007E3AB5"/>
    <w:rsid w:val="007E43F9"/>
    <w:rsid w:val="007E6AD4"/>
    <w:rsid w:val="007E7791"/>
    <w:rsid w:val="007F3206"/>
    <w:rsid w:val="007F5ADB"/>
    <w:rsid w:val="0080002D"/>
    <w:rsid w:val="00801F92"/>
    <w:rsid w:val="008021D5"/>
    <w:rsid w:val="00802A12"/>
    <w:rsid w:val="008034C9"/>
    <w:rsid w:val="00803E2C"/>
    <w:rsid w:val="008040CB"/>
    <w:rsid w:val="008075AA"/>
    <w:rsid w:val="0081107A"/>
    <w:rsid w:val="00811AAF"/>
    <w:rsid w:val="0081215E"/>
    <w:rsid w:val="008125A2"/>
    <w:rsid w:val="008130CE"/>
    <w:rsid w:val="008135BB"/>
    <w:rsid w:val="008135BD"/>
    <w:rsid w:val="00816059"/>
    <w:rsid w:val="0081607B"/>
    <w:rsid w:val="00816A46"/>
    <w:rsid w:val="00816C4C"/>
    <w:rsid w:val="0081743C"/>
    <w:rsid w:val="00820579"/>
    <w:rsid w:val="008212AD"/>
    <w:rsid w:val="00821411"/>
    <w:rsid w:val="00821B4C"/>
    <w:rsid w:val="00822325"/>
    <w:rsid w:val="008225BF"/>
    <w:rsid w:val="008230E8"/>
    <w:rsid w:val="008253D5"/>
    <w:rsid w:val="00827919"/>
    <w:rsid w:val="008303EF"/>
    <w:rsid w:val="00830AF8"/>
    <w:rsid w:val="00830C05"/>
    <w:rsid w:val="008310DD"/>
    <w:rsid w:val="0083279F"/>
    <w:rsid w:val="00832C79"/>
    <w:rsid w:val="008330E9"/>
    <w:rsid w:val="008334EB"/>
    <w:rsid w:val="00833C4D"/>
    <w:rsid w:val="008353C4"/>
    <w:rsid w:val="0084059F"/>
    <w:rsid w:val="008405AD"/>
    <w:rsid w:val="0084094B"/>
    <w:rsid w:val="00840C1E"/>
    <w:rsid w:val="0084211A"/>
    <w:rsid w:val="00842157"/>
    <w:rsid w:val="00842BDB"/>
    <w:rsid w:val="00843CA5"/>
    <w:rsid w:val="008453DA"/>
    <w:rsid w:val="00845C40"/>
    <w:rsid w:val="00851C5D"/>
    <w:rsid w:val="00854C8B"/>
    <w:rsid w:val="00855E10"/>
    <w:rsid w:val="008609E2"/>
    <w:rsid w:val="00860CCA"/>
    <w:rsid w:val="00860F64"/>
    <w:rsid w:val="0086465A"/>
    <w:rsid w:val="00864D74"/>
    <w:rsid w:val="00866F3C"/>
    <w:rsid w:val="00867C2E"/>
    <w:rsid w:val="00867E38"/>
    <w:rsid w:val="00867E98"/>
    <w:rsid w:val="00870B7A"/>
    <w:rsid w:val="008721D9"/>
    <w:rsid w:val="00872A27"/>
    <w:rsid w:val="00872C04"/>
    <w:rsid w:val="00872FF7"/>
    <w:rsid w:val="00875655"/>
    <w:rsid w:val="00875A86"/>
    <w:rsid w:val="0087674E"/>
    <w:rsid w:val="008819FC"/>
    <w:rsid w:val="008828A6"/>
    <w:rsid w:val="00883329"/>
    <w:rsid w:val="0088557B"/>
    <w:rsid w:val="008862F8"/>
    <w:rsid w:val="00886332"/>
    <w:rsid w:val="008908D2"/>
    <w:rsid w:val="00890FC3"/>
    <w:rsid w:val="00891B83"/>
    <w:rsid w:val="008975E4"/>
    <w:rsid w:val="008A0513"/>
    <w:rsid w:val="008A32D3"/>
    <w:rsid w:val="008A3919"/>
    <w:rsid w:val="008A451E"/>
    <w:rsid w:val="008A4814"/>
    <w:rsid w:val="008A4D0E"/>
    <w:rsid w:val="008A5826"/>
    <w:rsid w:val="008A6C40"/>
    <w:rsid w:val="008A6C7D"/>
    <w:rsid w:val="008A7D1F"/>
    <w:rsid w:val="008A7D2E"/>
    <w:rsid w:val="008B2C15"/>
    <w:rsid w:val="008B2DF7"/>
    <w:rsid w:val="008B441A"/>
    <w:rsid w:val="008B53C2"/>
    <w:rsid w:val="008B6EED"/>
    <w:rsid w:val="008C31EB"/>
    <w:rsid w:val="008C3668"/>
    <w:rsid w:val="008C6D00"/>
    <w:rsid w:val="008D0289"/>
    <w:rsid w:val="008D0D4D"/>
    <w:rsid w:val="008D1EDE"/>
    <w:rsid w:val="008D335E"/>
    <w:rsid w:val="008D3633"/>
    <w:rsid w:val="008D36C5"/>
    <w:rsid w:val="008D4866"/>
    <w:rsid w:val="008D4B16"/>
    <w:rsid w:val="008D6256"/>
    <w:rsid w:val="008D68CA"/>
    <w:rsid w:val="008D6FB5"/>
    <w:rsid w:val="008D7A7F"/>
    <w:rsid w:val="008E1B5B"/>
    <w:rsid w:val="008E326A"/>
    <w:rsid w:val="008E5D65"/>
    <w:rsid w:val="008E5F9C"/>
    <w:rsid w:val="008E6223"/>
    <w:rsid w:val="008E6D3C"/>
    <w:rsid w:val="008F091A"/>
    <w:rsid w:val="008F0CCB"/>
    <w:rsid w:val="008F0D4D"/>
    <w:rsid w:val="008F1F4A"/>
    <w:rsid w:val="008F2D5C"/>
    <w:rsid w:val="008F377A"/>
    <w:rsid w:val="008F584A"/>
    <w:rsid w:val="008F7AEE"/>
    <w:rsid w:val="00901A52"/>
    <w:rsid w:val="0090296B"/>
    <w:rsid w:val="00904362"/>
    <w:rsid w:val="00906168"/>
    <w:rsid w:val="009125DB"/>
    <w:rsid w:val="00912AED"/>
    <w:rsid w:val="009144D3"/>
    <w:rsid w:val="00915F3B"/>
    <w:rsid w:val="0091791F"/>
    <w:rsid w:val="00921768"/>
    <w:rsid w:val="00922F3B"/>
    <w:rsid w:val="00923A16"/>
    <w:rsid w:val="00924C32"/>
    <w:rsid w:val="00926C27"/>
    <w:rsid w:val="00926F78"/>
    <w:rsid w:val="00927E95"/>
    <w:rsid w:val="009321F0"/>
    <w:rsid w:val="0093716C"/>
    <w:rsid w:val="00937508"/>
    <w:rsid w:val="00937E4F"/>
    <w:rsid w:val="00940562"/>
    <w:rsid w:val="009409C8"/>
    <w:rsid w:val="00941855"/>
    <w:rsid w:val="00941DE7"/>
    <w:rsid w:val="00941EAC"/>
    <w:rsid w:val="009424CA"/>
    <w:rsid w:val="00942832"/>
    <w:rsid w:val="009476B1"/>
    <w:rsid w:val="00947A86"/>
    <w:rsid w:val="00951ED2"/>
    <w:rsid w:val="00952719"/>
    <w:rsid w:val="00953475"/>
    <w:rsid w:val="00954273"/>
    <w:rsid w:val="00955542"/>
    <w:rsid w:val="00955618"/>
    <w:rsid w:val="00955C44"/>
    <w:rsid w:val="00956328"/>
    <w:rsid w:val="009602CF"/>
    <w:rsid w:val="009605F8"/>
    <w:rsid w:val="009626CC"/>
    <w:rsid w:val="0096353E"/>
    <w:rsid w:val="00963D55"/>
    <w:rsid w:val="00963F25"/>
    <w:rsid w:val="00965688"/>
    <w:rsid w:val="009663C6"/>
    <w:rsid w:val="009676AA"/>
    <w:rsid w:val="009717F7"/>
    <w:rsid w:val="0097386A"/>
    <w:rsid w:val="009739F1"/>
    <w:rsid w:val="00975880"/>
    <w:rsid w:val="0097592C"/>
    <w:rsid w:val="009773C9"/>
    <w:rsid w:val="00984600"/>
    <w:rsid w:val="00984810"/>
    <w:rsid w:val="00986003"/>
    <w:rsid w:val="00986901"/>
    <w:rsid w:val="009869E5"/>
    <w:rsid w:val="0098792C"/>
    <w:rsid w:val="00990146"/>
    <w:rsid w:val="00990575"/>
    <w:rsid w:val="009907FB"/>
    <w:rsid w:val="00990A83"/>
    <w:rsid w:val="00991D67"/>
    <w:rsid w:val="009939E9"/>
    <w:rsid w:val="00995173"/>
    <w:rsid w:val="009957BD"/>
    <w:rsid w:val="00995D6D"/>
    <w:rsid w:val="00997A25"/>
    <w:rsid w:val="009A07B3"/>
    <w:rsid w:val="009A0D23"/>
    <w:rsid w:val="009A432B"/>
    <w:rsid w:val="009A7680"/>
    <w:rsid w:val="009B00B6"/>
    <w:rsid w:val="009B09D1"/>
    <w:rsid w:val="009B0D28"/>
    <w:rsid w:val="009B13FF"/>
    <w:rsid w:val="009B2123"/>
    <w:rsid w:val="009B5328"/>
    <w:rsid w:val="009B5579"/>
    <w:rsid w:val="009C01C6"/>
    <w:rsid w:val="009C1E75"/>
    <w:rsid w:val="009C32AE"/>
    <w:rsid w:val="009C3458"/>
    <w:rsid w:val="009C5592"/>
    <w:rsid w:val="009C710E"/>
    <w:rsid w:val="009C7EE2"/>
    <w:rsid w:val="009D03D2"/>
    <w:rsid w:val="009D0D59"/>
    <w:rsid w:val="009D15C7"/>
    <w:rsid w:val="009D1651"/>
    <w:rsid w:val="009D26F4"/>
    <w:rsid w:val="009D5639"/>
    <w:rsid w:val="009D598A"/>
    <w:rsid w:val="009D5D34"/>
    <w:rsid w:val="009D62A5"/>
    <w:rsid w:val="009D62E1"/>
    <w:rsid w:val="009D6C1F"/>
    <w:rsid w:val="009E1797"/>
    <w:rsid w:val="009E2088"/>
    <w:rsid w:val="009E2C6E"/>
    <w:rsid w:val="009E4FED"/>
    <w:rsid w:val="009E63DC"/>
    <w:rsid w:val="009F257C"/>
    <w:rsid w:val="009F274F"/>
    <w:rsid w:val="009F361A"/>
    <w:rsid w:val="009F3BA2"/>
    <w:rsid w:val="009F3EC0"/>
    <w:rsid w:val="009F410C"/>
    <w:rsid w:val="009F5E57"/>
    <w:rsid w:val="00A021D9"/>
    <w:rsid w:val="00A02457"/>
    <w:rsid w:val="00A03D98"/>
    <w:rsid w:val="00A04055"/>
    <w:rsid w:val="00A042C4"/>
    <w:rsid w:val="00A06339"/>
    <w:rsid w:val="00A1000A"/>
    <w:rsid w:val="00A1005B"/>
    <w:rsid w:val="00A114EF"/>
    <w:rsid w:val="00A14D24"/>
    <w:rsid w:val="00A15D61"/>
    <w:rsid w:val="00A16F91"/>
    <w:rsid w:val="00A17802"/>
    <w:rsid w:val="00A21AA9"/>
    <w:rsid w:val="00A21FA9"/>
    <w:rsid w:val="00A2293B"/>
    <w:rsid w:val="00A2331A"/>
    <w:rsid w:val="00A25F89"/>
    <w:rsid w:val="00A26E22"/>
    <w:rsid w:val="00A30D8E"/>
    <w:rsid w:val="00A30F6D"/>
    <w:rsid w:val="00A311B4"/>
    <w:rsid w:val="00A314C3"/>
    <w:rsid w:val="00A3331C"/>
    <w:rsid w:val="00A33912"/>
    <w:rsid w:val="00A33B14"/>
    <w:rsid w:val="00A34C70"/>
    <w:rsid w:val="00A40055"/>
    <w:rsid w:val="00A40107"/>
    <w:rsid w:val="00A41629"/>
    <w:rsid w:val="00A4239A"/>
    <w:rsid w:val="00A46C02"/>
    <w:rsid w:val="00A46D95"/>
    <w:rsid w:val="00A504EE"/>
    <w:rsid w:val="00A5129C"/>
    <w:rsid w:val="00A51468"/>
    <w:rsid w:val="00A52D70"/>
    <w:rsid w:val="00A52DC7"/>
    <w:rsid w:val="00A53BF0"/>
    <w:rsid w:val="00A55E32"/>
    <w:rsid w:val="00A577C1"/>
    <w:rsid w:val="00A57BA6"/>
    <w:rsid w:val="00A60A2C"/>
    <w:rsid w:val="00A61891"/>
    <w:rsid w:val="00A62004"/>
    <w:rsid w:val="00A652F5"/>
    <w:rsid w:val="00A65942"/>
    <w:rsid w:val="00A67C24"/>
    <w:rsid w:val="00A7207B"/>
    <w:rsid w:val="00A72CF1"/>
    <w:rsid w:val="00A7303E"/>
    <w:rsid w:val="00A73777"/>
    <w:rsid w:val="00A76208"/>
    <w:rsid w:val="00A77698"/>
    <w:rsid w:val="00A81103"/>
    <w:rsid w:val="00A813C6"/>
    <w:rsid w:val="00A820DC"/>
    <w:rsid w:val="00A83C07"/>
    <w:rsid w:val="00A87307"/>
    <w:rsid w:val="00A876CC"/>
    <w:rsid w:val="00A91BA3"/>
    <w:rsid w:val="00A92BB8"/>
    <w:rsid w:val="00A934B9"/>
    <w:rsid w:val="00A95D3B"/>
    <w:rsid w:val="00A96025"/>
    <w:rsid w:val="00A96B6D"/>
    <w:rsid w:val="00A97153"/>
    <w:rsid w:val="00AA1035"/>
    <w:rsid w:val="00AA13C7"/>
    <w:rsid w:val="00AA1E1F"/>
    <w:rsid w:val="00AA24D7"/>
    <w:rsid w:val="00AA4256"/>
    <w:rsid w:val="00AA46C8"/>
    <w:rsid w:val="00AA6D81"/>
    <w:rsid w:val="00AA7A40"/>
    <w:rsid w:val="00AB735B"/>
    <w:rsid w:val="00AC0D6E"/>
    <w:rsid w:val="00AC1E7B"/>
    <w:rsid w:val="00AC2666"/>
    <w:rsid w:val="00AC294E"/>
    <w:rsid w:val="00AC3469"/>
    <w:rsid w:val="00AC7135"/>
    <w:rsid w:val="00AD42A8"/>
    <w:rsid w:val="00AD68F5"/>
    <w:rsid w:val="00AE095E"/>
    <w:rsid w:val="00AF08BC"/>
    <w:rsid w:val="00AF0D8A"/>
    <w:rsid w:val="00AF0E2F"/>
    <w:rsid w:val="00AF287B"/>
    <w:rsid w:val="00AF3F43"/>
    <w:rsid w:val="00AF4A47"/>
    <w:rsid w:val="00AF56AB"/>
    <w:rsid w:val="00AF638E"/>
    <w:rsid w:val="00AF6498"/>
    <w:rsid w:val="00AF6E74"/>
    <w:rsid w:val="00AF74BB"/>
    <w:rsid w:val="00B0016C"/>
    <w:rsid w:val="00B04384"/>
    <w:rsid w:val="00B04645"/>
    <w:rsid w:val="00B0538A"/>
    <w:rsid w:val="00B05B2D"/>
    <w:rsid w:val="00B063AC"/>
    <w:rsid w:val="00B11C68"/>
    <w:rsid w:val="00B126D4"/>
    <w:rsid w:val="00B1418A"/>
    <w:rsid w:val="00B145C9"/>
    <w:rsid w:val="00B1687C"/>
    <w:rsid w:val="00B16BD6"/>
    <w:rsid w:val="00B20DF5"/>
    <w:rsid w:val="00B21BA2"/>
    <w:rsid w:val="00B24373"/>
    <w:rsid w:val="00B25A57"/>
    <w:rsid w:val="00B32476"/>
    <w:rsid w:val="00B32C30"/>
    <w:rsid w:val="00B34522"/>
    <w:rsid w:val="00B34F9A"/>
    <w:rsid w:val="00B35181"/>
    <w:rsid w:val="00B35387"/>
    <w:rsid w:val="00B36FAB"/>
    <w:rsid w:val="00B372EC"/>
    <w:rsid w:val="00B40DC0"/>
    <w:rsid w:val="00B41753"/>
    <w:rsid w:val="00B42BB4"/>
    <w:rsid w:val="00B44064"/>
    <w:rsid w:val="00B44F0D"/>
    <w:rsid w:val="00B456D2"/>
    <w:rsid w:val="00B45C10"/>
    <w:rsid w:val="00B4733F"/>
    <w:rsid w:val="00B5011F"/>
    <w:rsid w:val="00B5135E"/>
    <w:rsid w:val="00B5300E"/>
    <w:rsid w:val="00B53311"/>
    <w:rsid w:val="00B5364A"/>
    <w:rsid w:val="00B54256"/>
    <w:rsid w:val="00B5448B"/>
    <w:rsid w:val="00B561E3"/>
    <w:rsid w:val="00B5781E"/>
    <w:rsid w:val="00B60C36"/>
    <w:rsid w:val="00B62B7C"/>
    <w:rsid w:val="00B63336"/>
    <w:rsid w:val="00B63707"/>
    <w:rsid w:val="00B66A5D"/>
    <w:rsid w:val="00B67874"/>
    <w:rsid w:val="00B712EF"/>
    <w:rsid w:val="00B72348"/>
    <w:rsid w:val="00B72C0B"/>
    <w:rsid w:val="00B74A48"/>
    <w:rsid w:val="00B752BC"/>
    <w:rsid w:val="00B77359"/>
    <w:rsid w:val="00B80970"/>
    <w:rsid w:val="00B862DB"/>
    <w:rsid w:val="00B8777E"/>
    <w:rsid w:val="00B90541"/>
    <w:rsid w:val="00B94052"/>
    <w:rsid w:val="00B975A8"/>
    <w:rsid w:val="00BA50F8"/>
    <w:rsid w:val="00BA5EBC"/>
    <w:rsid w:val="00BA6EB2"/>
    <w:rsid w:val="00BA7A73"/>
    <w:rsid w:val="00BB0397"/>
    <w:rsid w:val="00BB37B5"/>
    <w:rsid w:val="00BB4794"/>
    <w:rsid w:val="00BB4DAE"/>
    <w:rsid w:val="00BB5527"/>
    <w:rsid w:val="00BB651D"/>
    <w:rsid w:val="00BB669A"/>
    <w:rsid w:val="00BC00FB"/>
    <w:rsid w:val="00BC029D"/>
    <w:rsid w:val="00BC0D19"/>
    <w:rsid w:val="00BC24AD"/>
    <w:rsid w:val="00BC4993"/>
    <w:rsid w:val="00BC717E"/>
    <w:rsid w:val="00BC75FC"/>
    <w:rsid w:val="00BC78D5"/>
    <w:rsid w:val="00BD0CEF"/>
    <w:rsid w:val="00BD2046"/>
    <w:rsid w:val="00BD2D2E"/>
    <w:rsid w:val="00BD2ED9"/>
    <w:rsid w:val="00BD2EDD"/>
    <w:rsid w:val="00BD372F"/>
    <w:rsid w:val="00BD3CB4"/>
    <w:rsid w:val="00BD3F00"/>
    <w:rsid w:val="00BD7C6C"/>
    <w:rsid w:val="00BE0246"/>
    <w:rsid w:val="00BE091E"/>
    <w:rsid w:val="00BE2473"/>
    <w:rsid w:val="00BE25FB"/>
    <w:rsid w:val="00BE275F"/>
    <w:rsid w:val="00BE5483"/>
    <w:rsid w:val="00BE7AE8"/>
    <w:rsid w:val="00BF0A51"/>
    <w:rsid w:val="00BF170E"/>
    <w:rsid w:val="00BF29E8"/>
    <w:rsid w:val="00BF4107"/>
    <w:rsid w:val="00BF5732"/>
    <w:rsid w:val="00BF57B8"/>
    <w:rsid w:val="00BF738E"/>
    <w:rsid w:val="00BF7770"/>
    <w:rsid w:val="00BF7D1D"/>
    <w:rsid w:val="00C0442B"/>
    <w:rsid w:val="00C04461"/>
    <w:rsid w:val="00C05BAA"/>
    <w:rsid w:val="00C06767"/>
    <w:rsid w:val="00C06D06"/>
    <w:rsid w:val="00C11335"/>
    <w:rsid w:val="00C13CBA"/>
    <w:rsid w:val="00C143B2"/>
    <w:rsid w:val="00C14FC1"/>
    <w:rsid w:val="00C16690"/>
    <w:rsid w:val="00C16784"/>
    <w:rsid w:val="00C1694D"/>
    <w:rsid w:val="00C2068A"/>
    <w:rsid w:val="00C20733"/>
    <w:rsid w:val="00C21F5E"/>
    <w:rsid w:val="00C257D3"/>
    <w:rsid w:val="00C306BC"/>
    <w:rsid w:val="00C30C72"/>
    <w:rsid w:val="00C33D52"/>
    <w:rsid w:val="00C37085"/>
    <w:rsid w:val="00C37159"/>
    <w:rsid w:val="00C37867"/>
    <w:rsid w:val="00C37D13"/>
    <w:rsid w:val="00C40A01"/>
    <w:rsid w:val="00C40A3F"/>
    <w:rsid w:val="00C41FDA"/>
    <w:rsid w:val="00C4347B"/>
    <w:rsid w:val="00C451B4"/>
    <w:rsid w:val="00C463B2"/>
    <w:rsid w:val="00C47290"/>
    <w:rsid w:val="00C501F4"/>
    <w:rsid w:val="00C5267D"/>
    <w:rsid w:val="00C52CCB"/>
    <w:rsid w:val="00C5353F"/>
    <w:rsid w:val="00C573FD"/>
    <w:rsid w:val="00C601FD"/>
    <w:rsid w:val="00C64027"/>
    <w:rsid w:val="00C7254D"/>
    <w:rsid w:val="00C731B1"/>
    <w:rsid w:val="00C732A3"/>
    <w:rsid w:val="00C74B8A"/>
    <w:rsid w:val="00C76700"/>
    <w:rsid w:val="00C772E3"/>
    <w:rsid w:val="00C80E3B"/>
    <w:rsid w:val="00C81473"/>
    <w:rsid w:val="00C81777"/>
    <w:rsid w:val="00C83873"/>
    <w:rsid w:val="00C84196"/>
    <w:rsid w:val="00C84528"/>
    <w:rsid w:val="00C8629A"/>
    <w:rsid w:val="00C8782B"/>
    <w:rsid w:val="00C9153A"/>
    <w:rsid w:val="00C928E8"/>
    <w:rsid w:val="00C93B08"/>
    <w:rsid w:val="00C94928"/>
    <w:rsid w:val="00C94DFF"/>
    <w:rsid w:val="00C955BB"/>
    <w:rsid w:val="00C969D3"/>
    <w:rsid w:val="00CA206A"/>
    <w:rsid w:val="00CA3C50"/>
    <w:rsid w:val="00CA4379"/>
    <w:rsid w:val="00CA5054"/>
    <w:rsid w:val="00CA5860"/>
    <w:rsid w:val="00CB082D"/>
    <w:rsid w:val="00CB0A34"/>
    <w:rsid w:val="00CB170F"/>
    <w:rsid w:val="00CB1B26"/>
    <w:rsid w:val="00CB1BD9"/>
    <w:rsid w:val="00CB2DDE"/>
    <w:rsid w:val="00CB3592"/>
    <w:rsid w:val="00CB46D2"/>
    <w:rsid w:val="00CB4C26"/>
    <w:rsid w:val="00CB6BC8"/>
    <w:rsid w:val="00CB717A"/>
    <w:rsid w:val="00CC095A"/>
    <w:rsid w:val="00CC0F41"/>
    <w:rsid w:val="00CC1A22"/>
    <w:rsid w:val="00CC21C3"/>
    <w:rsid w:val="00CC2246"/>
    <w:rsid w:val="00CC22DD"/>
    <w:rsid w:val="00CC27C6"/>
    <w:rsid w:val="00CC35E7"/>
    <w:rsid w:val="00CC3673"/>
    <w:rsid w:val="00CC373A"/>
    <w:rsid w:val="00CC3BC0"/>
    <w:rsid w:val="00CC45EB"/>
    <w:rsid w:val="00CC4D0A"/>
    <w:rsid w:val="00CC5541"/>
    <w:rsid w:val="00CD6D62"/>
    <w:rsid w:val="00CE074A"/>
    <w:rsid w:val="00CE14BF"/>
    <w:rsid w:val="00CE298F"/>
    <w:rsid w:val="00CE3F92"/>
    <w:rsid w:val="00CE4194"/>
    <w:rsid w:val="00CE4BA0"/>
    <w:rsid w:val="00CE6D45"/>
    <w:rsid w:val="00CF05F3"/>
    <w:rsid w:val="00CF1712"/>
    <w:rsid w:val="00CF186B"/>
    <w:rsid w:val="00CF21E9"/>
    <w:rsid w:val="00CF4ED8"/>
    <w:rsid w:val="00CF517F"/>
    <w:rsid w:val="00CF7858"/>
    <w:rsid w:val="00D02D6F"/>
    <w:rsid w:val="00D0497C"/>
    <w:rsid w:val="00D07D86"/>
    <w:rsid w:val="00D10B3D"/>
    <w:rsid w:val="00D10F6C"/>
    <w:rsid w:val="00D112A3"/>
    <w:rsid w:val="00D1266B"/>
    <w:rsid w:val="00D12AF9"/>
    <w:rsid w:val="00D14FCB"/>
    <w:rsid w:val="00D16587"/>
    <w:rsid w:val="00D214B6"/>
    <w:rsid w:val="00D22246"/>
    <w:rsid w:val="00D22F99"/>
    <w:rsid w:val="00D23C72"/>
    <w:rsid w:val="00D25F10"/>
    <w:rsid w:val="00D262E9"/>
    <w:rsid w:val="00D307D3"/>
    <w:rsid w:val="00D30E9C"/>
    <w:rsid w:val="00D31286"/>
    <w:rsid w:val="00D31CA3"/>
    <w:rsid w:val="00D3361A"/>
    <w:rsid w:val="00D34DFC"/>
    <w:rsid w:val="00D35501"/>
    <w:rsid w:val="00D3559A"/>
    <w:rsid w:val="00D37579"/>
    <w:rsid w:val="00D37B11"/>
    <w:rsid w:val="00D37DAE"/>
    <w:rsid w:val="00D40C94"/>
    <w:rsid w:val="00D4245B"/>
    <w:rsid w:val="00D4429C"/>
    <w:rsid w:val="00D45709"/>
    <w:rsid w:val="00D45E06"/>
    <w:rsid w:val="00D45F08"/>
    <w:rsid w:val="00D50275"/>
    <w:rsid w:val="00D50A5A"/>
    <w:rsid w:val="00D513E3"/>
    <w:rsid w:val="00D51BE6"/>
    <w:rsid w:val="00D51CFD"/>
    <w:rsid w:val="00D541F6"/>
    <w:rsid w:val="00D54D1D"/>
    <w:rsid w:val="00D61AE9"/>
    <w:rsid w:val="00D64B76"/>
    <w:rsid w:val="00D66289"/>
    <w:rsid w:val="00D663B3"/>
    <w:rsid w:val="00D66602"/>
    <w:rsid w:val="00D6705A"/>
    <w:rsid w:val="00D678E8"/>
    <w:rsid w:val="00D7064E"/>
    <w:rsid w:val="00D71566"/>
    <w:rsid w:val="00D72D76"/>
    <w:rsid w:val="00D7638B"/>
    <w:rsid w:val="00D7670B"/>
    <w:rsid w:val="00D81C03"/>
    <w:rsid w:val="00D82D23"/>
    <w:rsid w:val="00D83B05"/>
    <w:rsid w:val="00D842E4"/>
    <w:rsid w:val="00D859B6"/>
    <w:rsid w:val="00D85C82"/>
    <w:rsid w:val="00D873CD"/>
    <w:rsid w:val="00D91692"/>
    <w:rsid w:val="00D93088"/>
    <w:rsid w:val="00D931F8"/>
    <w:rsid w:val="00D94AC3"/>
    <w:rsid w:val="00D967C8"/>
    <w:rsid w:val="00D97718"/>
    <w:rsid w:val="00D97953"/>
    <w:rsid w:val="00D97983"/>
    <w:rsid w:val="00D97AAD"/>
    <w:rsid w:val="00DA6122"/>
    <w:rsid w:val="00DA6687"/>
    <w:rsid w:val="00DA72BE"/>
    <w:rsid w:val="00DB0A63"/>
    <w:rsid w:val="00DB0DA3"/>
    <w:rsid w:val="00DB1459"/>
    <w:rsid w:val="00DB3B9B"/>
    <w:rsid w:val="00DB5140"/>
    <w:rsid w:val="00DB569E"/>
    <w:rsid w:val="00DB5EA7"/>
    <w:rsid w:val="00DB5EFB"/>
    <w:rsid w:val="00DB6739"/>
    <w:rsid w:val="00DB7A24"/>
    <w:rsid w:val="00DC1F6D"/>
    <w:rsid w:val="00DC2040"/>
    <w:rsid w:val="00DC25F9"/>
    <w:rsid w:val="00DC49D3"/>
    <w:rsid w:val="00DC50B1"/>
    <w:rsid w:val="00DC514C"/>
    <w:rsid w:val="00DC5FFA"/>
    <w:rsid w:val="00DC66B1"/>
    <w:rsid w:val="00DC7ECE"/>
    <w:rsid w:val="00DD0115"/>
    <w:rsid w:val="00DD0933"/>
    <w:rsid w:val="00DD15B3"/>
    <w:rsid w:val="00DD2392"/>
    <w:rsid w:val="00DD3A18"/>
    <w:rsid w:val="00DD524A"/>
    <w:rsid w:val="00DD5D7F"/>
    <w:rsid w:val="00DD7491"/>
    <w:rsid w:val="00DE0CF8"/>
    <w:rsid w:val="00DE1123"/>
    <w:rsid w:val="00DE2ACF"/>
    <w:rsid w:val="00DE3A63"/>
    <w:rsid w:val="00DE3A7E"/>
    <w:rsid w:val="00DE4A27"/>
    <w:rsid w:val="00DE514F"/>
    <w:rsid w:val="00DE5FD9"/>
    <w:rsid w:val="00DE634F"/>
    <w:rsid w:val="00DE7629"/>
    <w:rsid w:val="00DE7B1A"/>
    <w:rsid w:val="00DF1235"/>
    <w:rsid w:val="00DF1912"/>
    <w:rsid w:val="00DF1AA7"/>
    <w:rsid w:val="00DF1E24"/>
    <w:rsid w:val="00DF23D7"/>
    <w:rsid w:val="00DF5224"/>
    <w:rsid w:val="00DF69EC"/>
    <w:rsid w:val="00DF7704"/>
    <w:rsid w:val="00E02C1B"/>
    <w:rsid w:val="00E0390D"/>
    <w:rsid w:val="00E03C70"/>
    <w:rsid w:val="00E046E6"/>
    <w:rsid w:val="00E06D97"/>
    <w:rsid w:val="00E07E67"/>
    <w:rsid w:val="00E12BB4"/>
    <w:rsid w:val="00E12FEC"/>
    <w:rsid w:val="00E14217"/>
    <w:rsid w:val="00E1575B"/>
    <w:rsid w:val="00E16CA8"/>
    <w:rsid w:val="00E2233D"/>
    <w:rsid w:val="00E23A32"/>
    <w:rsid w:val="00E24461"/>
    <w:rsid w:val="00E248E0"/>
    <w:rsid w:val="00E24EDE"/>
    <w:rsid w:val="00E27946"/>
    <w:rsid w:val="00E30AE3"/>
    <w:rsid w:val="00E30CE7"/>
    <w:rsid w:val="00E32A31"/>
    <w:rsid w:val="00E34E48"/>
    <w:rsid w:val="00E34E7F"/>
    <w:rsid w:val="00E3572D"/>
    <w:rsid w:val="00E35836"/>
    <w:rsid w:val="00E41C30"/>
    <w:rsid w:val="00E43811"/>
    <w:rsid w:val="00E43F2A"/>
    <w:rsid w:val="00E44EC3"/>
    <w:rsid w:val="00E4782E"/>
    <w:rsid w:val="00E508A1"/>
    <w:rsid w:val="00E52758"/>
    <w:rsid w:val="00E52E04"/>
    <w:rsid w:val="00E531A9"/>
    <w:rsid w:val="00E5367C"/>
    <w:rsid w:val="00E555D9"/>
    <w:rsid w:val="00E564CB"/>
    <w:rsid w:val="00E56F3C"/>
    <w:rsid w:val="00E57AE2"/>
    <w:rsid w:val="00E57EE2"/>
    <w:rsid w:val="00E605FE"/>
    <w:rsid w:val="00E63A72"/>
    <w:rsid w:val="00E6473C"/>
    <w:rsid w:val="00E67028"/>
    <w:rsid w:val="00E7114E"/>
    <w:rsid w:val="00E72448"/>
    <w:rsid w:val="00E72D8C"/>
    <w:rsid w:val="00E747EA"/>
    <w:rsid w:val="00E74DE6"/>
    <w:rsid w:val="00E755CB"/>
    <w:rsid w:val="00E7595B"/>
    <w:rsid w:val="00E75D14"/>
    <w:rsid w:val="00E75F7F"/>
    <w:rsid w:val="00E76B56"/>
    <w:rsid w:val="00E77053"/>
    <w:rsid w:val="00E77B93"/>
    <w:rsid w:val="00E81DAE"/>
    <w:rsid w:val="00E81EA9"/>
    <w:rsid w:val="00E82BC8"/>
    <w:rsid w:val="00E83597"/>
    <w:rsid w:val="00E840BE"/>
    <w:rsid w:val="00E841F0"/>
    <w:rsid w:val="00E84B30"/>
    <w:rsid w:val="00E85074"/>
    <w:rsid w:val="00E85CEB"/>
    <w:rsid w:val="00E87463"/>
    <w:rsid w:val="00E912FA"/>
    <w:rsid w:val="00E9230A"/>
    <w:rsid w:val="00E93FA8"/>
    <w:rsid w:val="00E9639C"/>
    <w:rsid w:val="00E97DC6"/>
    <w:rsid w:val="00EA06D8"/>
    <w:rsid w:val="00EA27FF"/>
    <w:rsid w:val="00EA3650"/>
    <w:rsid w:val="00EA37C7"/>
    <w:rsid w:val="00EA4CA7"/>
    <w:rsid w:val="00EA737A"/>
    <w:rsid w:val="00EA74EF"/>
    <w:rsid w:val="00EA7F05"/>
    <w:rsid w:val="00EB2030"/>
    <w:rsid w:val="00EB329C"/>
    <w:rsid w:val="00EB54DF"/>
    <w:rsid w:val="00EC0FCE"/>
    <w:rsid w:val="00EC21C9"/>
    <w:rsid w:val="00EC24ED"/>
    <w:rsid w:val="00EC2C2B"/>
    <w:rsid w:val="00EC2DE9"/>
    <w:rsid w:val="00EC327C"/>
    <w:rsid w:val="00EC335E"/>
    <w:rsid w:val="00EC3833"/>
    <w:rsid w:val="00EC48AA"/>
    <w:rsid w:val="00EC54EE"/>
    <w:rsid w:val="00ED0A05"/>
    <w:rsid w:val="00ED29A9"/>
    <w:rsid w:val="00ED2E54"/>
    <w:rsid w:val="00ED3AC2"/>
    <w:rsid w:val="00ED3B61"/>
    <w:rsid w:val="00ED4D7E"/>
    <w:rsid w:val="00ED6D80"/>
    <w:rsid w:val="00ED7396"/>
    <w:rsid w:val="00EE1372"/>
    <w:rsid w:val="00EE14E3"/>
    <w:rsid w:val="00EE17D6"/>
    <w:rsid w:val="00EE1FD2"/>
    <w:rsid w:val="00EE26E9"/>
    <w:rsid w:val="00EE2D29"/>
    <w:rsid w:val="00EE4A0A"/>
    <w:rsid w:val="00EE5FF6"/>
    <w:rsid w:val="00EE67BD"/>
    <w:rsid w:val="00EF2620"/>
    <w:rsid w:val="00EF3F9E"/>
    <w:rsid w:val="00EF4415"/>
    <w:rsid w:val="00EF44D1"/>
    <w:rsid w:val="00EF4A5F"/>
    <w:rsid w:val="00EF58D7"/>
    <w:rsid w:val="00F004B3"/>
    <w:rsid w:val="00F006F2"/>
    <w:rsid w:val="00F00B3C"/>
    <w:rsid w:val="00F02FD9"/>
    <w:rsid w:val="00F030C9"/>
    <w:rsid w:val="00F04ADF"/>
    <w:rsid w:val="00F10225"/>
    <w:rsid w:val="00F10939"/>
    <w:rsid w:val="00F10D61"/>
    <w:rsid w:val="00F1104B"/>
    <w:rsid w:val="00F1164D"/>
    <w:rsid w:val="00F11C4C"/>
    <w:rsid w:val="00F13FE3"/>
    <w:rsid w:val="00F166B3"/>
    <w:rsid w:val="00F1698E"/>
    <w:rsid w:val="00F22D43"/>
    <w:rsid w:val="00F2459D"/>
    <w:rsid w:val="00F2464B"/>
    <w:rsid w:val="00F247D9"/>
    <w:rsid w:val="00F252CA"/>
    <w:rsid w:val="00F2632A"/>
    <w:rsid w:val="00F26548"/>
    <w:rsid w:val="00F26710"/>
    <w:rsid w:val="00F26721"/>
    <w:rsid w:val="00F268D7"/>
    <w:rsid w:val="00F30447"/>
    <w:rsid w:val="00F31E60"/>
    <w:rsid w:val="00F32E70"/>
    <w:rsid w:val="00F340C5"/>
    <w:rsid w:val="00F3446F"/>
    <w:rsid w:val="00F35936"/>
    <w:rsid w:val="00F416A3"/>
    <w:rsid w:val="00F4208E"/>
    <w:rsid w:val="00F422E1"/>
    <w:rsid w:val="00F4299B"/>
    <w:rsid w:val="00F45873"/>
    <w:rsid w:val="00F45EF0"/>
    <w:rsid w:val="00F45F53"/>
    <w:rsid w:val="00F46846"/>
    <w:rsid w:val="00F4781C"/>
    <w:rsid w:val="00F50F1E"/>
    <w:rsid w:val="00F51989"/>
    <w:rsid w:val="00F53C04"/>
    <w:rsid w:val="00F5641F"/>
    <w:rsid w:val="00F57FCF"/>
    <w:rsid w:val="00F61743"/>
    <w:rsid w:val="00F65FB7"/>
    <w:rsid w:val="00F70794"/>
    <w:rsid w:val="00F7091E"/>
    <w:rsid w:val="00F71283"/>
    <w:rsid w:val="00F715A2"/>
    <w:rsid w:val="00F71ED6"/>
    <w:rsid w:val="00F74D14"/>
    <w:rsid w:val="00F75A86"/>
    <w:rsid w:val="00F76A59"/>
    <w:rsid w:val="00F7705A"/>
    <w:rsid w:val="00F80BD3"/>
    <w:rsid w:val="00F82EF3"/>
    <w:rsid w:val="00F83092"/>
    <w:rsid w:val="00F832BA"/>
    <w:rsid w:val="00F83B5C"/>
    <w:rsid w:val="00F846AC"/>
    <w:rsid w:val="00F8510D"/>
    <w:rsid w:val="00F85740"/>
    <w:rsid w:val="00F91472"/>
    <w:rsid w:val="00F9193B"/>
    <w:rsid w:val="00F92F45"/>
    <w:rsid w:val="00F94704"/>
    <w:rsid w:val="00F94D48"/>
    <w:rsid w:val="00F962D3"/>
    <w:rsid w:val="00F969D7"/>
    <w:rsid w:val="00FA1658"/>
    <w:rsid w:val="00FA17C3"/>
    <w:rsid w:val="00FA251D"/>
    <w:rsid w:val="00FA373E"/>
    <w:rsid w:val="00FA381F"/>
    <w:rsid w:val="00FA60CE"/>
    <w:rsid w:val="00FA7509"/>
    <w:rsid w:val="00FA7779"/>
    <w:rsid w:val="00FB180F"/>
    <w:rsid w:val="00FB3297"/>
    <w:rsid w:val="00FB5A8A"/>
    <w:rsid w:val="00FB5AD5"/>
    <w:rsid w:val="00FB5D8B"/>
    <w:rsid w:val="00FC0C1C"/>
    <w:rsid w:val="00FC48C1"/>
    <w:rsid w:val="00FD09DF"/>
    <w:rsid w:val="00FD1ACC"/>
    <w:rsid w:val="00FD1AD1"/>
    <w:rsid w:val="00FD29DF"/>
    <w:rsid w:val="00FD3557"/>
    <w:rsid w:val="00FD52B4"/>
    <w:rsid w:val="00FD6BBE"/>
    <w:rsid w:val="00FD6F41"/>
    <w:rsid w:val="00FD7258"/>
    <w:rsid w:val="00FD74DD"/>
    <w:rsid w:val="00FE35A7"/>
    <w:rsid w:val="00FE3642"/>
    <w:rsid w:val="00FE3D82"/>
    <w:rsid w:val="00FE3E01"/>
    <w:rsid w:val="00FE4706"/>
    <w:rsid w:val="00FE4857"/>
    <w:rsid w:val="00FE714B"/>
    <w:rsid w:val="00FE76A1"/>
    <w:rsid w:val="00FF044D"/>
    <w:rsid w:val="00FF07DC"/>
    <w:rsid w:val="00FF0CFC"/>
    <w:rsid w:val="00FF2F66"/>
    <w:rsid w:val="00FF2FB1"/>
    <w:rsid w:val="00FF4377"/>
    <w:rsid w:val="00FF474D"/>
    <w:rsid w:val="00FF4821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1888"/>
  <w15:docId w15:val="{D7C38EB4-F44E-4483-B989-E35AE83A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E578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7837AC"/>
    <w:pPr>
      <w:keepNext/>
      <w:spacing w:before="240" w:after="60"/>
      <w:jc w:val="both"/>
      <w:outlineLvl w:val="0"/>
    </w:pPr>
    <w:rPr>
      <w:rFonts w:eastAsia="Times New Roman"/>
      <w:b/>
      <w:bCs/>
      <w:kern w:val="32"/>
      <w:szCs w:val="32"/>
      <w:lang w:val="x-none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F3A7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0"/>
    <w:link w:val="30"/>
    <w:uiPriority w:val="9"/>
    <w:qFormat/>
    <w:rsid w:val="00242D09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val="x-none" w:eastAsia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107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9771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86332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9F3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F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Strong"/>
    <w:uiPriority w:val="22"/>
    <w:qFormat/>
    <w:rsid w:val="00C7254D"/>
    <w:rPr>
      <w:b/>
      <w:bCs/>
    </w:rPr>
  </w:style>
  <w:style w:type="paragraph" w:styleId="a6">
    <w:name w:val="List Paragraph"/>
    <w:basedOn w:val="a0"/>
    <w:uiPriority w:val="34"/>
    <w:qFormat/>
    <w:rsid w:val="00C7254D"/>
    <w:pPr>
      <w:spacing w:after="160" w:line="259" w:lineRule="auto"/>
      <w:ind w:left="720"/>
      <w:contextualSpacing/>
    </w:pPr>
  </w:style>
  <w:style w:type="character" w:styleId="a7">
    <w:name w:val="Hyperlink"/>
    <w:uiPriority w:val="99"/>
    <w:rsid w:val="00254A8A"/>
    <w:rPr>
      <w:rFonts w:cs="Times New Roman"/>
      <w:color w:val="0000FF"/>
      <w:u w:val="single"/>
    </w:rPr>
  </w:style>
  <w:style w:type="paragraph" w:styleId="a8">
    <w:name w:val="Normal (Web)"/>
    <w:aliases w:val="Обычный (Web),Обычный (веб)1"/>
    <w:basedOn w:val="a0"/>
    <w:uiPriority w:val="99"/>
    <w:qFormat/>
    <w:rsid w:val="00254A8A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9">
    <w:name w:val="header"/>
    <w:basedOn w:val="a0"/>
    <w:link w:val="aa"/>
    <w:rsid w:val="00254A8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a">
    <w:name w:val="Верхний колонтитул Знак"/>
    <w:link w:val="a9"/>
    <w:rsid w:val="00254A8A"/>
    <w:rPr>
      <w:rFonts w:eastAsia="Times New Roman"/>
      <w:sz w:val="22"/>
      <w:szCs w:val="22"/>
    </w:rPr>
  </w:style>
  <w:style w:type="paragraph" w:styleId="ab">
    <w:name w:val="footer"/>
    <w:basedOn w:val="a0"/>
    <w:link w:val="ac"/>
    <w:uiPriority w:val="99"/>
    <w:rsid w:val="00254A8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254A8A"/>
    <w:rPr>
      <w:rFonts w:eastAsia="Times New Roman"/>
      <w:sz w:val="22"/>
      <w:szCs w:val="22"/>
    </w:rPr>
  </w:style>
  <w:style w:type="paragraph" w:customStyle="1" w:styleId="11">
    <w:name w:val="Абзац списка1"/>
    <w:basedOn w:val="a0"/>
    <w:rsid w:val="00254A8A"/>
    <w:pPr>
      <w:ind w:left="720"/>
      <w:contextualSpacing/>
    </w:pPr>
    <w:rPr>
      <w:rFonts w:eastAsia="Times New Roman"/>
      <w:lang w:eastAsia="ru-RU"/>
    </w:rPr>
  </w:style>
  <w:style w:type="paragraph" w:customStyle="1" w:styleId="maintext">
    <w:name w:val="maintext"/>
    <w:basedOn w:val="a0"/>
    <w:link w:val="maintext0"/>
    <w:rsid w:val="00254A8A"/>
    <w:pPr>
      <w:spacing w:before="120" w:after="120" w:line="240" w:lineRule="auto"/>
      <w:jc w:val="both"/>
    </w:pPr>
    <w:rPr>
      <w:rFonts w:ascii="Tahoma" w:eastAsia="Times New Roman" w:hAnsi="Tahoma"/>
      <w:color w:val="323232"/>
      <w:sz w:val="28"/>
      <w:szCs w:val="20"/>
      <w:lang w:val="x-none" w:eastAsia="x-none"/>
    </w:rPr>
  </w:style>
  <w:style w:type="character" w:customStyle="1" w:styleId="maintext0">
    <w:name w:val="maintext Знак"/>
    <w:link w:val="maintext"/>
    <w:locked/>
    <w:rsid w:val="00254A8A"/>
    <w:rPr>
      <w:rFonts w:ascii="Tahoma" w:eastAsia="Times New Roman" w:hAnsi="Tahoma"/>
      <w:color w:val="323232"/>
      <w:sz w:val="28"/>
    </w:rPr>
  </w:style>
  <w:style w:type="paragraph" w:styleId="ad">
    <w:name w:val="footnote text"/>
    <w:aliases w:val="single space,Текст сноски-FN,Footnote text,Schriftart: 9 pt,Schriftart: 10 pt,Schriftart: 8 pt,Podrozdział,Footnote,o,Footnote Text Char Знак Знак,Footnote Text Char Знак,Table_Footnote_last,Oaeno niinee-FN,Footnote text Зна"/>
    <w:basedOn w:val="a0"/>
    <w:link w:val="ae"/>
    <w:uiPriority w:val="99"/>
    <w:rsid w:val="00254A8A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single space Знак,Текст сноски-FN Знак,Footnote text Знак,Schriftart: 9 pt Знак,Schriftart: 10 pt Знак,Schriftart: 8 pt Знак,Podrozdział Знак,Footnote Знак,o Знак,Footnote Text Char Знак Знак Знак,Footnote Text Char Знак Знак1"/>
    <w:link w:val="ad"/>
    <w:uiPriority w:val="99"/>
    <w:rsid w:val="00254A8A"/>
    <w:rPr>
      <w:rFonts w:ascii="Times New Roman" w:eastAsia="Times New Roman" w:hAnsi="Times New Roman"/>
    </w:rPr>
  </w:style>
  <w:style w:type="character" w:styleId="af">
    <w:name w:val="Emphasis"/>
    <w:uiPriority w:val="20"/>
    <w:qFormat/>
    <w:rsid w:val="00254A8A"/>
    <w:rPr>
      <w:rFonts w:cs="Times New Roman"/>
      <w:i/>
      <w:iCs/>
    </w:rPr>
  </w:style>
  <w:style w:type="character" w:styleId="af0">
    <w:name w:val="footnote reference"/>
    <w:uiPriority w:val="99"/>
    <w:rsid w:val="00254A8A"/>
    <w:rPr>
      <w:rFonts w:cs="Times New Roman"/>
      <w:vertAlign w:val="superscript"/>
    </w:rPr>
  </w:style>
  <w:style w:type="character" w:styleId="a">
    <w:name w:val="page number"/>
    <w:basedOn w:val="a1"/>
    <w:uiPriority w:val="99"/>
    <w:rsid w:val="00254A8A"/>
  </w:style>
  <w:style w:type="character" w:customStyle="1" w:styleId="Footnote">
    <w:name w:val="Footnote_"/>
    <w:rsid w:val="008E6223"/>
    <w:rPr>
      <w:rFonts w:ascii="Times New Roman" w:eastAsia="Times New Roman" w:hAnsi="Times New Roman"/>
      <w:sz w:val="25"/>
      <w:szCs w:val="25"/>
      <w:shd w:val="clear" w:color="auto" w:fill="FFFFFF"/>
      <w:lang w:val="en-US"/>
    </w:rPr>
  </w:style>
  <w:style w:type="character" w:customStyle="1" w:styleId="FootnoteItalic">
    <w:name w:val="Footnote + Italic"/>
    <w:rsid w:val="008E62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FootnoteBold">
    <w:name w:val="Footnote + Bold"/>
    <w:rsid w:val="008E62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Footnote2">
    <w:name w:val="Footnote (2)_"/>
    <w:link w:val="Footnote20"/>
    <w:rsid w:val="008E6223"/>
    <w:rPr>
      <w:rFonts w:ascii="Consolas" w:eastAsia="Consolas" w:hAnsi="Consolas" w:cs="Consolas"/>
      <w:spacing w:val="-10"/>
      <w:sz w:val="8"/>
      <w:szCs w:val="8"/>
      <w:shd w:val="clear" w:color="auto" w:fill="FFFFFF"/>
    </w:rPr>
  </w:style>
  <w:style w:type="character" w:customStyle="1" w:styleId="Bodytext">
    <w:name w:val="Body text_"/>
    <w:link w:val="41"/>
    <w:rsid w:val="008E6223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Bodytext125pt">
    <w:name w:val="Body text + 12;5 pt"/>
    <w:rsid w:val="008E6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Footnote20">
    <w:name w:val="Footnote (2)"/>
    <w:basedOn w:val="a0"/>
    <w:link w:val="Footnote2"/>
    <w:rsid w:val="008E6223"/>
    <w:pPr>
      <w:widowControl w:val="0"/>
      <w:shd w:val="clear" w:color="auto" w:fill="FFFFFF"/>
      <w:spacing w:after="0" w:line="0" w:lineRule="atLeast"/>
      <w:jc w:val="both"/>
    </w:pPr>
    <w:rPr>
      <w:rFonts w:ascii="Consolas" w:eastAsia="Consolas" w:hAnsi="Consolas"/>
      <w:spacing w:val="-10"/>
      <w:sz w:val="8"/>
      <w:szCs w:val="8"/>
      <w:lang w:val="x-none" w:eastAsia="x-none"/>
    </w:rPr>
  </w:style>
  <w:style w:type="paragraph" w:customStyle="1" w:styleId="41">
    <w:name w:val="Основной текст4"/>
    <w:basedOn w:val="a0"/>
    <w:link w:val="Bodytext"/>
    <w:rsid w:val="008E6223"/>
    <w:pPr>
      <w:widowControl w:val="0"/>
      <w:shd w:val="clear" w:color="auto" w:fill="FFFFFF"/>
      <w:spacing w:after="420" w:line="0" w:lineRule="atLeast"/>
      <w:ind w:hanging="560"/>
      <w:jc w:val="both"/>
    </w:pPr>
    <w:rPr>
      <w:rFonts w:eastAsia="Times New Roman"/>
      <w:sz w:val="30"/>
      <w:szCs w:val="30"/>
      <w:lang w:val="x-none" w:eastAsia="x-none"/>
    </w:rPr>
  </w:style>
  <w:style w:type="character" w:customStyle="1" w:styleId="30">
    <w:name w:val="Заголовок 3 Знак"/>
    <w:link w:val="3"/>
    <w:uiPriority w:val="9"/>
    <w:rsid w:val="00242D0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record-index3">
    <w:name w:val="record-index3"/>
    <w:rsid w:val="00242D09"/>
    <w:rPr>
      <w:sz w:val="26"/>
      <w:szCs w:val="26"/>
    </w:rPr>
  </w:style>
  <w:style w:type="character" w:customStyle="1" w:styleId="10">
    <w:name w:val="Заголовок 1 Знак"/>
    <w:link w:val="1"/>
    <w:uiPriority w:val="9"/>
    <w:rsid w:val="007837AC"/>
    <w:rPr>
      <w:rFonts w:ascii="Times New Roman" w:eastAsia="Times New Roman" w:hAnsi="Times New Roman"/>
      <w:b/>
      <w:bCs/>
      <w:kern w:val="32"/>
      <w:sz w:val="24"/>
      <w:szCs w:val="32"/>
      <w:lang w:val="x-none" w:eastAsia="en-US"/>
    </w:rPr>
  </w:style>
  <w:style w:type="paragraph" w:styleId="af1">
    <w:name w:val="TOC Heading"/>
    <w:basedOn w:val="1"/>
    <w:next w:val="a0"/>
    <w:uiPriority w:val="39"/>
    <w:semiHidden/>
    <w:unhideWhenUsed/>
    <w:qFormat/>
    <w:rsid w:val="00AC0D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C0D6E"/>
    <w:pPr>
      <w:ind w:left="440"/>
    </w:pPr>
  </w:style>
  <w:style w:type="character" w:customStyle="1" w:styleId="40">
    <w:name w:val="Заголовок 4 Знак"/>
    <w:link w:val="4"/>
    <w:uiPriority w:val="9"/>
    <w:semiHidden/>
    <w:rsid w:val="0081107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sid w:val="00D9771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12">
    <w:name w:val="Стиль Стандарт 1"/>
    <w:basedOn w:val="a0"/>
    <w:rsid w:val="00D97718"/>
    <w:pPr>
      <w:spacing w:after="0" w:line="360" w:lineRule="auto"/>
      <w:ind w:firstLine="567"/>
      <w:jc w:val="both"/>
    </w:pPr>
    <w:rPr>
      <w:rFonts w:eastAsia="Times New Roman"/>
      <w:sz w:val="28"/>
    </w:rPr>
  </w:style>
  <w:style w:type="paragraph" w:customStyle="1" w:styleId="FR1">
    <w:name w:val="FR1"/>
    <w:rsid w:val="00F51989"/>
    <w:pPr>
      <w:widowControl w:val="0"/>
      <w:snapToGrid w:val="0"/>
      <w:spacing w:before="100"/>
      <w:ind w:left="80"/>
    </w:pPr>
    <w:rPr>
      <w:rFonts w:ascii="Arial" w:eastAsia="Times New Roman" w:hAnsi="Arial"/>
      <w:i/>
      <w:sz w:val="18"/>
      <w:lang w:val="en-US"/>
    </w:rPr>
  </w:style>
  <w:style w:type="character" w:customStyle="1" w:styleId="20">
    <w:name w:val="Заголовок 2 Знак"/>
    <w:link w:val="2"/>
    <w:uiPriority w:val="9"/>
    <w:semiHidden/>
    <w:rsid w:val="006F3A73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customStyle="1" w:styleId="western">
    <w:name w:val="western"/>
    <w:basedOn w:val="a0"/>
    <w:rsid w:val="006F3A7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f2">
    <w:name w:val="No Spacing"/>
    <w:uiPriority w:val="1"/>
    <w:qFormat/>
    <w:rsid w:val="00827919"/>
    <w:rPr>
      <w:sz w:val="22"/>
      <w:szCs w:val="22"/>
      <w:lang w:eastAsia="en-US"/>
    </w:rPr>
  </w:style>
  <w:style w:type="paragraph" w:styleId="af3">
    <w:name w:val="Body Text"/>
    <w:basedOn w:val="a0"/>
    <w:link w:val="af4"/>
    <w:rsid w:val="00875655"/>
    <w:pPr>
      <w:spacing w:after="0" w:line="240" w:lineRule="atLeast"/>
      <w:jc w:val="both"/>
    </w:pPr>
    <w:rPr>
      <w:rFonts w:eastAsia="Times New Roman"/>
      <w:szCs w:val="20"/>
      <w:lang w:val="x-none" w:eastAsia="x-none"/>
    </w:rPr>
  </w:style>
  <w:style w:type="character" w:customStyle="1" w:styleId="af4">
    <w:name w:val="Основной текст Знак"/>
    <w:link w:val="af3"/>
    <w:rsid w:val="00875655"/>
    <w:rPr>
      <w:rFonts w:ascii="Times New Roman" w:eastAsia="Times New Roman" w:hAnsi="Times New Roman"/>
      <w:sz w:val="24"/>
    </w:rPr>
  </w:style>
  <w:style w:type="paragraph" w:styleId="af5">
    <w:name w:val="Balloon Text"/>
    <w:basedOn w:val="a0"/>
    <w:link w:val="af6"/>
    <w:uiPriority w:val="99"/>
    <w:semiHidden/>
    <w:unhideWhenUsed/>
    <w:rsid w:val="007A260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link w:val="af5"/>
    <w:uiPriority w:val="99"/>
    <w:semiHidden/>
    <w:rsid w:val="007A2601"/>
    <w:rPr>
      <w:rFonts w:ascii="Tahoma" w:hAnsi="Tahoma" w:cs="Tahoma"/>
      <w:sz w:val="16"/>
      <w:szCs w:val="16"/>
      <w:lang w:eastAsia="en-US"/>
    </w:rPr>
  </w:style>
  <w:style w:type="paragraph" w:styleId="32">
    <w:name w:val="Body Text 3"/>
    <w:basedOn w:val="a0"/>
    <w:link w:val="33"/>
    <w:uiPriority w:val="99"/>
    <w:semiHidden/>
    <w:unhideWhenUsed/>
    <w:rsid w:val="00B60C36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link w:val="32"/>
    <w:uiPriority w:val="99"/>
    <w:semiHidden/>
    <w:rsid w:val="00B60C36"/>
    <w:rPr>
      <w:sz w:val="16"/>
      <w:szCs w:val="16"/>
      <w:lang w:eastAsia="en-US"/>
    </w:rPr>
  </w:style>
  <w:style w:type="paragraph" w:styleId="af7">
    <w:name w:val="Body Text Indent"/>
    <w:basedOn w:val="a0"/>
    <w:link w:val="af8"/>
    <w:uiPriority w:val="99"/>
    <w:semiHidden/>
    <w:unhideWhenUsed/>
    <w:rsid w:val="00B60C36"/>
    <w:pPr>
      <w:spacing w:after="120"/>
      <w:ind w:left="283"/>
    </w:pPr>
    <w:rPr>
      <w:rFonts w:eastAsia="Times New Roman"/>
      <w:lang w:val="en-US" w:bidi="en-US"/>
    </w:rPr>
  </w:style>
  <w:style w:type="character" w:customStyle="1" w:styleId="af8">
    <w:name w:val="Основной текст с отступом Знак"/>
    <w:link w:val="af7"/>
    <w:uiPriority w:val="99"/>
    <w:semiHidden/>
    <w:rsid w:val="00B60C36"/>
    <w:rPr>
      <w:rFonts w:eastAsia="Times New Roman"/>
      <w:sz w:val="22"/>
      <w:szCs w:val="22"/>
      <w:lang w:val="en-US" w:eastAsia="en-US" w:bidi="en-US"/>
    </w:rPr>
  </w:style>
  <w:style w:type="paragraph" w:customStyle="1" w:styleId="13">
    <w:name w:val="Название1"/>
    <w:basedOn w:val="a0"/>
    <w:link w:val="af9"/>
    <w:qFormat/>
    <w:rsid w:val="00EC54EE"/>
    <w:pPr>
      <w:spacing w:after="0" w:line="240" w:lineRule="auto"/>
      <w:ind w:right="-83" w:firstLine="851"/>
      <w:jc w:val="center"/>
    </w:pPr>
    <w:rPr>
      <w:rFonts w:eastAsia="Times New Roman"/>
      <w:b/>
      <w:szCs w:val="24"/>
      <w:lang w:val="x-none" w:eastAsia="x-none"/>
    </w:rPr>
  </w:style>
  <w:style w:type="character" w:customStyle="1" w:styleId="af9">
    <w:name w:val="Название Знак"/>
    <w:link w:val="13"/>
    <w:rsid w:val="00EC54EE"/>
    <w:rPr>
      <w:rFonts w:ascii="Times New Roman" w:eastAsia="Times New Roman" w:hAnsi="Times New Roman"/>
      <w:b/>
      <w:sz w:val="24"/>
      <w:szCs w:val="24"/>
    </w:rPr>
  </w:style>
  <w:style w:type="paragraph" w:customStyle="1" w:styleId="afa">
    <w:name w:val="список с точками"/>
    <w:basedOn w:val="a0"/>
    <w:rsid w:val="005D04D2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Cs w:val="24"/>
      <w:lang w:eastAsia="ru-RU"/>
    </w:rPr>
  </w:style>
  <w:style w:type="paragraph" w:customStyle="1" w:styleId="14">
    <w:name w:val="Обычный1"/>
    <w:rsid w:val="00377294"/>
    <w:rPr>
      <w:rFonts w:ascii="Times New Roman" w:eastAsia="Times New Roman" w:hAnsi="Times New Roman"/>
    </w:rPr>
  </w:style>
  <w:style w:type="character" w:customStyle="1" w:styleId="90">
    <w:name w:val="Заголовок 9 Знак"/>
    <w:link w:val="9"/>
    <w:uiPriority w:val="9"/>
    <w:semiHidden/>
    <w:rsid w:val="00886332"/>
    <w:rPr>
      <w:rFonts w:ascii="Cambria" w:eastAsia="Times New Roman" w:hAnsi="Cambria" w:cs="Times New Roman"/>
      <w:i/>
      <w:iCs/>
      <w:color w:val="404040"/>
      <w:lang w:eastAsia="en-US"/>
    </w:rPr>
  </w:style>
  <w:style w:type="paragraph" w:customStyle="1" w:styleId="s16">
    <w:name w:val="s_16"/>
    <w:basedOn w:val="a0"/>
    <w:rsid w:val="001C565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1"/>
    <w:rsid w:val="001C565F"/>
  </w:style>
  <w:style w:type="paragraph" w:customStyle="1" w:styleId="ConsPlusNonformat">
    <w:name w:val="ConsPlusNonformat"/>
    <w:rsid w:val="005D70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5">
    <w:name w:val="toc 1"/>
    <w:basedOn w:val="a0"/>
    <w:next w:val="a0"/>
    <w:autoRedefine/>
    <w:uiPriority w:val="39"/>
    <w:unhideWhenUsed/>
    <w:rsid w:val="00445DCE"/>
    <w:pPr>
      <w:tabs>
        <w:tab w:val="right" w:leader="dot" w:pos="9345"/>
      </w:tabs>
      <w:spacing w:after="0" w:line="360" w:lineRule="auto"/>
      <w:jc w:val="both"/>
    </w:pPr>
    <w:rPr>
      <w:b/>
      <w:bCs/>
      <w:sz w:val="28"/>
      <w:szCs w:val="28"/>
    </w:rPr>
  </w:style>
  <w:style w:type="paragraph" w:customStyle="1" w:styleId="Style31">
    <w:name w:val="Style31"/>
    <w:basedOn w:val="a0"/>
    <w:rsid w:val="00571CB2"/>
    <w:pPr>
      <w:widowControl w:val="0"/>
      <w:autoSpaceDE w:val="0"/>
      <w:autoSpaceDN w:val="0"/>
      <w:adjustRightInd w:val="0"/>
      <w:spacing w:after="0" w:line="271" w:lineRule="exact"/>
      <w:jc w:val="both"/>
    </w:pPr>
    <w:rPr>
      <w:szCs w:val="24"/>
      <w:lang w:eastAsia="ru-RU"/>
    </w:rPr>
  </w:style>
  <w:style w:type="paragraph" w:customStyle="1" w:styleId="ConsPlusNormal">
    <w:name w:val="ConsPlusNormal"/>
    <w:rsid w:val="00300A9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fb">
    <w:name w:val="Списки"/>
    <w:basedOn w:val="a0"/>
    <w:link w:val="afc"/>
    <w:qFormat/>
    <w:rsid w:val="006B402E"/>
    <w:pPr>
      <w:tabs>
        <w:tab w:val="left" w:pos="5746"/>
      </w:tabs>
      <w:spacing w:before="960"/>
    </w:pPr>
    <w:rPr>
      <w:szCs w:val="24"/>
    </w:rPr>
  </w:style>
  <w:style w:type="character" w:customStyle="1" w:styleId="afc">
    <w:name w:val="Списки Знак"/>
    <w:link w:val="afb"/>
    <w:rsid w:val="006B402E"/>
    <w:rPr>
      <w:rFonts w:ascii="Times New Roman" w:hAnsi="Times New Roman"/>
      <w:sz w:val="24"/>
      <w:szCs w:val="24"/>
      <w:lang w:eastAsia="en-US"/>
    </w:rPr>
  </w:style>
  <w:style w:type="paragraph" w:styleId="21">
    <w:name w:val="toc 2"/>
    <w:basedOn w:val="a0"/>
    <w:next w:val="a0"/>
    <w:autoRedefine/>
    <w:uiPriority w:val="39"/>
    <w:unhideWhenUsed/>
    <w:rsid w:val="007837AC"/>
    <w:pPr>
      <w:ind w:left="220"/>
    </w:pPr>
  </w:style>
  <w:style w:type="paragraph" w:customStyle="1" w:styleId="HeaderandFooter">
    <w:name w:val="Header and Footer"/>
    <w:rsid w:val="00224C07"/>
    <w:pPr>
      <w:jc w:val="both"/>
    </w:pPr>
    <w:rPr>
      <w:rFonts w:ascii="XO Thames" w:eastAsia="Times New Roman" w:hAnsi="XO Thames"/>
      <w:color w:val="000000"/>
      <w:sz w:val="28"/>
    </w:rPr>
  </w:style>
  <w:style w:type="table" w:customStyle="1" w:styleId="TableNormal">
    <w:name w:val="Table Normal"/>
    <w:uiPriority w:val="2"/>
    <w:semiHidden/>
    <w:unhideWhenUsed/>
    <w:qFormat/>
    <w:rsid w:val="0045214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45214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character" w:styleId="afd">
    <w:name w:val="FollowedHyperlink"/>
    <w:basedOn w:val="a1"/>
    <w:uiPriority w:val="99"/>
    <w:semiHidden/>
    <w:unhideWhenUsed/>
    <w:rsid w:val="00473576"/>
    <w:rPr>
      <w:color w:val="954F72" w:themeColor="followedHyperlink"/>
      <w:u w:val="single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2C3642"/>
    <w:rPr>
      <w:color w:val="605E5C"/>
      <w:shd w:val="clear" w:color="auto" w:fill="E1DFDD"/>
    </w:rPr>
  </w:style>
  <w:style w:type="character" w:styleId="afe">
    <w:name w:val="Unresolved Mention"/>
    <w:basedOn w:val="a1"/>
    <w:uiPriority w:val="99"/>
    <w:semiHidden/>
    <w:unhideWhenUsed/>
    <w:rsid w:val="004E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4595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054901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7328794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1452809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357062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743409817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192889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0959836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97036102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822845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0699019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5275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4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5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9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3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9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1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2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0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616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29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866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4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020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68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76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72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0970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764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838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42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7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38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793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99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06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840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2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1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6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98439">
              <w:marLeft w:val="0"/>
              <w:marRight w:val="1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4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AF462-9964-4B98-865C-A8A2003D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14319</CharactersWithSpaces>
  <SharedDoc>false</SharedDoc>
  <HLinks>
    <vt:vector size="102" baseType="variant">
      <vt:variant>
        <vt:i4>7405686</vt:i4>
      </vt:variant>
      <vt:variant>
        <vt:i4>63</vt:i4>
      </vt:variant>
      <vt:variant>
        <vt:i4>0</vt:i4>
      </vt:variant>
      <vt:variant>
        <vt:i4>5</vt:i4>
      </vt:variant>
      <vt:variant>
        <vt:lpwstr>http://www.torgrus.ru/</vt:lpwstr>
      </vt:variant>
      <vt:variant>
        <vt:lpwstr/>
      </vt:variant>
      <vt:variant>
        <vt:i4>6750313</vt:i4>
      </vt:variant>
      <vt:variant>
        <vt:i4>60</vt:i4>
      </vt:variant>
      <vt:variant>
        <vt:i4>0</vt:i4>
      </vt:variant>
      <vt:variant>
        <vt:i4>5</vt:i4>
      </vt:variant>
      <vt:variant>
        <vt:lpwstr>http://www.rbc.ru/</vt:lpwstr>
      </vt:variant>
      <vt:variant>
        <vt:lpwstr/>
      </vt:variant>
      <vt:variant>
        <vt:i4>7864359</vt:i4>
      </vt:variant>
      <vt:variant>
        <vt:i4>57</vt:i4>
      </vt:variant>
      <vt:variant>
        <vt:i4>0</vt:i4>
      </vt:variant>
      <vt:variant>
        <vt:i4>5</vt:i4>
      </vt:variant>
      <vt:variant>
        <vt:lpwstr>http://www.nta-rus.ru/</vt:lpwstr>
      </vt:variant>
      <vt:variant>
        <vt:lpwstr/>
      </vt:variant>
      <vt:variant>
        <vt:i4>6422624</vt:i4>
      </vt:variant>
      <vt:variant>
        <vt:i4>54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720982</vt:i4>
      </vt:variant>
      <vt:variant>
        <vt:i4>51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1835008</vt:i4>
      </vt:variant>
      <vt:variant>
        <vt:i4>48</vt:i4>
      </vt:variant>
      <vt:variant>
        <vt:i4>0</vt:i4>
      </vt:variant>
      <vt:variant>
        <vt:i4>5</vt:i4>
      </vt:variant>
      <vt:variant>
        <vt:lpwstr>http://www.businesspress.ru/</vt:lpwstr>
      </vt:variant>
      <vt:variant>
        <vt:lpwstr/>
      </vt:variant>
      <vt:variant>
        <vt:i4>6357026</vt:i4>
      </vt:variant>
      <vt:variant>
        <vt:i4>45</vt:i4>
      </vt:variant>
      <vt:variant>
        <vt:i4>0</vt:i4>
      </vt:variant>
      <vt:variant>
        <vt:i4>5</vt:i4>
      </vt:variant>
      <vt:variant>
        <vt:lpwstr>http://www.budgetrf.ru/</vt:lpwstr>
      </vt:variant>
      <vt:variant>
        <vt:lpwstr/>
      </vt:variant>
      <vt:variant>
        <vt:i4>5111836</vt:i4>
      </vt:variant>
      <vt:variant>
        <vt:i4>42</vt:i4>
      </vt:variant>
      <vt:variant>
        <vt:i4>0</vt:i4>
      </vt:variant>
      <vt:variant>
        <vt:i4>5</vt:i4>
      </vt:variant>
      <vt:variant>
        <vt:lpwstr>https://www.biblio-online.ru/bcode/466902</vt:lpwstr>
      </vt:variant>
      <vt:variant>
        <vt:lpwstr/>
      </vt:variant>
      <vt:variant>
        <vt:i4>4784211</vt:i4>
      </vt:variant>
      <vt:variant>
        <vt:i4>39</vt:i4>
      </vt:variant>
      <vt:variant>
        <vt:i4>0</vt:i4>
      </vt:variant>
      <vt:variant>
        <vt:i4>5</vt:i4>
      </vt:variant>
      <vt:variant>
        <vt:lpwstr>http://www.biblio-online.ru/bcode/446257</vt:lpwstr>
      </vt:variant>
      <vt:variant>
        <vt:lpwstr/>
      </vt:variant>
      <vt:variant>
        <vt:i4>4456532</vt:i4>
      </vt:variant>
      <vt:variant>
        <vt:i4>36</vt:i4>
      </vt:variant>
      <vt:variant>
        <vt:i4>0</vt:i4>
      </vt:variant>
      <vt:variant>
        <vt:i4>5</vt:i4>
      </vt:variant>
      <vt:variant>
        <vt:lpwstr>http://www.biblio-online.ru/bcode/451158</vt:lpwstr>
      </vt:variant>
      <vt:variant>
        <vt:lpwstr/>
      </vt:variant>
      <vt:variant>
        <vt:i4>5177361</vt:i4>
      </vt:variant>
      <vt:variant>
        <vt:i4>33</vt:i4>
      </vt:variant>
      <vt:variant>
        <vt:i4>0</vt:i4>
      </vt:variant>
      <vt:variant>
        <vt:i4>5</vt:i4>
      </vt:variant>
      <vt:variant>
        <vt:lpwstr>https://www.biblio-online.ru/bcode/467403</vt:lpwstr>
      </vt:variant>
      <vt:variant>
        <vt:lpwstr/>
      </vt:variant>
      <vt:variant>
        <vt:i4>4587536</vt:i4>
      </vt:variant>
      <vt:variant>
        <vt:i4>30</vt:i4>
      </vt:variant>
      <vt:variant>
        <vt:i4>0</vt:i4>
      </vt:variant>
      <vt:variant>
        <vt:i4>5</vt:i4>
      </vt:variant>
      <vt:variant>
        <vt:lpwstr>https://www.biblio-online.ru/bcode/466584</vt:lpwstr>
      </vt:variant>
      <vt:variant>
        <vt:lpwstr/>
      </vt:variant>
      <vt:variant>
        <vt:i4>1245237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_Toc110006437</vt:lpwstr>
      </vt:variant>
      <vt:variant>
        <vt:i4>1245237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_Toc110006436</vt:lpwstr>
      </vt:variant>
      <vt:variant>
        <vt:i4>1245237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_Toc110006435</vt:lpwstr>
      </vt:variant>
      <vt:variant>
        <vt:i4>1179701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_Toc110006426</vt:lpwstr>
      </vt:variant>
      <vt:variant>
        <vt:i4>1048629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_Toc462939012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cp:lastModifiedBy>Соня Винник</cp:lastModifiedBy>
  <cp:revision>2</cp:revision>
  <cp:lastPrinted>2023-06-29T12:27:00Z</cp:lastPrinted>
  <dcterms:created xsi:type="dcterms:W3CDTF">2024-12-28T10:15:00Z</dcterms:created>
  <dcterms:modified xsi:type="dcterms:W3CDTF">2024-12-28T10:15:00Z</dcterms:modified>
</cp:coreProperties>
</file>